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8D6CAB" w14:textId="432FD636" w:rsidR="006F55DA" w:rsidRPr="006F55DA" w:rsidRDefault="006F55DA" w:rsidP="006F55DA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B72160">
        <w:rPr>
          <w:b/>
        </w:rPr>
        <w:t xml:space="preserve">      </w:t>
      </w:r>
      <w:r w:rsidR="00DF3613" w:rsidRPr="00DF3613">
        <w:lastRenderedPageBreak/>
        <w:drawing>
          <wp:inline distT="0" distB="0" distL="0" distR="0" wp14:anchorId="1D39BDD8" wp14:editId="185D5854">
            <wp:extent cx="9251950" cy="6542405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54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Pr="00B72160">
        <w:rPr>
          <w:b/>
        </w:rPr>
        <w:t xml:space="preserve">     </w:t>
      </w:r>
      <w:r w:rsidRPr="00B72160">
        <w:rPr>
          <w:b/>
        </w:rPr>
        <w:lastRenderedPageBreak/>
        <w:t xml:space="preserve">                                                                  </w:t>
      </w:r>
      <w:r w:rsidRPr="006F55DA">
        <w:rPr>
          <w:rFonts w:ascii="Times New Roman" w:hAnsi="Times New Roman"/>
          <w:b/>
          <w:sz w:val="24"/>
          <w:szCs w:val="24"/>
        </w:rPr>
        <w:t xml:space="preserve">            Пояснительная записка</w:t>
      </w:r>
    </w:p>
    <w:p w14:paraId="638EA0AE" w14:textId="77777777" w:rsidR="006F55DA" w:rsidRPr="006F55DA" w:rsidRDefault="006F55DA" w:rsidP="006F55DA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6F55DA">
        <w:rPr>
          <w:rStyle w:val="c7"/>
          <w:rFonts w:ascii="Times New Roman" w:hAnsi="Times New Roman"/>
          <w:color w:val="000000"/>
          <w:sz w:val="24"/>
          <w:szCs w:val="24"/>
        </w:rPr>
        <w:t xml:space="preserve"> Данная рабочая  программа для 8 класса разработана на основе авторской программы «Музыка 5-9 класс»</w:t>
      </w:r>
      <w:r w:rsidRPr="006F55DA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6F55DA">
        <w:rPr>
          <w:rStyle w:val="c20"/>
          <w:rFonts w:ascii="Times New Roman" w:hAnsi="Times New Roman"/>
          <w:color w:val="000000"/>
          <w:sz w:val="24"/>
          <w:szCs w:val="24"/>
        </w:rPr>
        <w:t>авторов  Г.П. Сергеевой, Е.Д. Критской, «Программы общеобразовательных учреждений. Музыка. 1-7 классы. Искусство 8-9 классы» – М. Просвещение, 2007;</w:t>
      </w:r>
      <w:r w:rsidRPr="006F55DA">
        <w:rPr>
          <w:rStyle w:val="c20"/>
          <w:rFonts w:ascii="Times New Roman" w:hAnsi="Times New Roman"/>
          <w:color w:val="FFFFFF"/>
          <w:sz w:val="24"/>
          <w:szCs w:val="24"/>
        </w:rPr>
        <w:t>;</w:t>
      </w:r>
      <w:r w:rsidRPr="006F55DA">
        <w:rPr>
          <w:rStyle w:val="c20"/>
          <w:rFonts w:ascii="Times New Roman" w:hAnsi="Times New Roman"/>
          <w:color w:val="000000"/>
          <w:sz w:val="24"/>
          <w:szCs w:val="24"/>
        </w:rPr>
        <w:t> </w:t>
      </w:r>
    </w:p>
    <w:p w14:paraId="71B714C4" w14:textId="6A9AFADE" w:rsidR="006F55DA" w:rsidRPr="006F55DA" w:rsidRDefault="006F55DA" w:rsidP="006F55DA">
      <w:pPr>
        <w:pStyle w:val="c17"/>
        <w:spacing w:before="0" w:beforeAutospacing="0" w:after="0" w:afterAutospacing="0"/>
        <w:jc w:val="both"/>
        <w:rPr>
          <w:rStyle w:val="c7"/>
          <w:color w:val="000000"/>
        </w:rPr>
      </w:pPr>
      <w:r w:rsidRPr="006F55DA">
        <w:rPr>
          <w:rStyle w:val="c7"/>
          <w:color w:val="000000"/>
        </w:rPr>
        <w:t xml:space="preserve">            Преподавание предмета «Музыка» в общеобразовательных учреждениях в </w:t>
      </w:r>
      <w:r w:rsidRPr="006F55DA">
        <w:rPr>
          <w:lang w:val="tt-RU"/>
        </w:rPr>
        <w:t>202</w:t>
      </w:r>
      <w:r>
        <w:rPr>
          <w:lang w:val="tt-RU"/>
        </w:rPr>
        <w:t>2</w:t>
      </w:r>
      <w:r w:rsidRPr="006F55DA">
        <w:rPr>
          <w:lang w:val="tt-RU"/>
        </w:rPr>
        <w:t>-202</w:t>
      </w:r>
      <w:r>
        <w:rPr>
          <w:lang w:val="tt-RU"/>
        </w:rPr>
        <w:t xml:space="preserve">3 </w:t>
      </w:r>
      <w:r w:rsidRPr="006F55DA">
        <w:rPr>
          <w:rStyle w:val="c7"/>
          <w:color w:val="000000"/>
        </w:rPr>
        <w:t>учебном году осуществляется в</w:t>
      </w:r>
    </w:p>
    <w:p w14:paraId="17A49014" w14:textId="77777777" w:rsidR="006F55DA" w:rsidRPr="006F55DA" w:rsidRDefault="006F55DA" w:rsidP="006F55DA">
      <w:pPr>
        <w:pStyle w:val="c17"/>
        <w:spacing w:before="0" w:beforeAutospacing="0" w:after="0" w:afterAutospacing="0"/>
        <w:jc w:val="both"/>
        <w:rPr>
          <w:color w:val="000000"/>
        </w:rPr>
      </w:pPr>
      <w:r w:rsidRPr="006F55DA">
        <w:rPr>
          <w:rStyle w:val="c7"/>
          <w:color w:val="000000"/>
        </w:rPr>
        <w:t>соответствии с нормативными и инструктивно-методическими документами Министерства образования РФ:</w:t>
      </w:r>
    </w:p>
    <w:p w14:paraId="1F37FFE5" w14:textId="77777777" w:rsidR="006F55DA" w:rsidRPr="006F55DA" w:rsidRDefault="006F55DA" w:rsidP="006F55DA">
      <w:pPr>
        <w:numPr>
          <w:ilvl w:val="0"/>
          <w:numId w:val="2"/>
        </w:numPr>
        <w:spacing w:after="0" w:line="240" w:lineRule="auto"/>
        <w:ind w:left="0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6F55DA">
        <w:rPr>
          <w:rStyle w:val="c7"/>
          <w:rFonts w:ascii="Times New Roman" w:hAnsi="Times New Roman"/>
          <w:color w:val="000000"/>
          <w:sz w:val="24"/>
          <w:szCs w:val="24"/>
        </w:rPr>
        <w:t>Федеральный закон «Об образовании в Российской Федерации» от 29.12.2012г.№ 273-ФЗ.</w:t>
      </w:r>
    </w:p>
    <w:p w14:paraId="4260C99C" w14:textId="77777777" w:rsidR="006F55DA" w:rsidRPr="006F55DA" w:rsidRDefault="006F55DA" w:rsidP="006F55DA">
      <w:pPr>
        <w:numPr>
          <w:ilvl w:val="0"/>
          <w:numId w:val="2"/>
        </w:numPr>
        <w:spacing w:after="0" w:line="240" w:lineRule="auto"/>
        <w:ind w:left="0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6F55DA">
        <w:rPr>
          <w:rStyle w:val="c7"/>
          <w:rFonts w:ascii="Times New Roman" w:hAnsi="Times New Roman"/>
          <w:color w:val="000000"/>
          <w:sz w:val="24"/>
          <w:szCs w:val="24"/>
        </w:rPr>
        <w:t>Федеральный государственный образовательный стандарт основного общего образования, утвержденный приказом Министерства образования и науки РФ от 17.12.2010г. № 1897, зарегистрирован Минюстом России 01.02.2011г. № 19644.</w:t>
      </w:r>
    </w:p>
    <w:p w14:paraId="16234236" w14:textId="1FC884CA" w:rsidR="006F55DA" w:rsidRPr="006F55DA" w:rsidRDefault="006F55DA" w:rsidP="006F55DA">
      <w:pPr>
        <w:numPr>
          <w:ilvl w:val="0"/>
          <w:numId w:val="2"/>
        </w:numPr>
        <w:spacing w:after="0" w:line="240" w:lineRule="auto"/>
        <w:ind w:left="0" w:firstLine="0"/>
        <w:jc w:val="both"/>
        <w:rPr>
          <w:rStyle w:val="c7"/>
          <w:rFonts w:ascii="Times New Roman" w:hAnsi="Times New Roman"/>
          <w:color w:val="000000"/>
          <w:sz w:val="24"/>
          <w:szCs w:val="24"/>
        </w:rPr>
      </w:pPr>
      <w:r w:rsidRPr="006F55DA">
        <w:rPr>
          <w:rStyle w:val="c7"/>
          <w:rFonts w:ascii="Times New Roman" w:hAnsi="Times New Roman"/>
          <w:color w:val="000000"/>
          <w:sz w:val="24"/>
          <w:szCs w:val="24"/>
        </w:rPr>
        <w:t>Учебный план МБОУ «</w:t>
      </w:r>
      <w:r>
        <w:rPr>
          <w:rStyle w:val="c7"/>
          <w:rFonts w:ascii="Times New Roman" w:hAnsi="Times New Roman"/>
          <w:color w:val="000000"/>
          <w:sz w:val="24"/>
          <w:szCs w:val="24"/>
        </w:rPr>
        <w:t>Александровская О</w:t>
      </w:r>
      <w:r w:rsidRPr="006F55DA">
        <w:rPr>
          <w:rStyle w:val="c7"/>
          <w:rFonts w:ascii="Times New Roman" w:hAnsi="Times New Roman"/>
          <w:color w:val="000000"/>
          <w:sz w:val="24"/>
          <w:szCs w:val="24"/>
        </w:rPr>
        <w:t>ОШ</w:t>
      </w:r>
      <w:r w:rsidR="003974DF">
        <w:rPr>
          <w:rStyle w:val="c7"/>
          <w:rFonts w:ascii="Times New Roman" w:hAnsi="Times New Roman"/>
          <w:color w:val="000000"/>
          <w:sz w:val="24"/>
          <w:szCs w:val="24"/>
        </w:rPr>
        <w:t xml:space="preserve"> им. Героя Советского Союза А.А.Казакова</w:t>
      </w:r>
      <w:r w:rsidRPr="006F55DA">
        <w:rPr>
          <w:rStyle w:val="c7"/>
          <w:rFonts w:ascii="Times New Roman" w:hAnsi="Times New Roman"/>
          <w:color w:val="000000"/>
          <w:sz w:val="24"/>
          <w:szCs w:val="24"/>
        </w:rPr>
        <w:t xml:space="preserve">» на </w:t>
      </w:r>
      <w:r w:rsidRPr="006F55DA">
        <w:rPr>
          <w:rFonts w:ascii="Times New Roman" w:hAnsi="Times New Roman"/>
          <w:sz w:val="24"/>
          <w:szCs w:val="24"/>
          <w:lang w:val="tt-RU"/>
        </w:rPr>
        <w:t>20</w:t>
      </w:r>
      <w:r w:rsidRPr="006F55DA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2</w:t>
      </w:r>
      <w:r w:rsidRPr="006F55DA">
        <w:rPr>
          <w:rFonts w:ascii="Times New Roman" w:hAnsi="Times New Roman"/>
          <w:sz w:val="24"/>
          <w:szCs w:val="24"/>
          <w:lang w:val="tt-RU"/>
        </w:rPr>
        <w:t>-202</w:t>
      </w:r>
      <w:r>
        <w:rPr>
          <w:rFonts w:ascii="Times New Roman" w:hAnsi="Times New Roman"/>
          <w:sz w:val="24"/>
          <w:szCs w:val="24"/>
        </w:rPr>
        <w:t xml:space="preserve">3 </w:t>
      </w:r>
      <w:r w:rsidRPr="006F55DA">
        <w:rPr>
          <w:rStyle w:val="c7"/>
          <w:rFonts w:ascii="Times New Roman" w:hAnsi="Times New Roman"/>
          <w:color w:val="000000"/>
          <w:sz w:val="24"/>
          <w:szCs w:val="24"/>
        </w:rPr>
        <w:t>учебный год.</w:t>
      </w:r>
    </w:p>
    <w:p w14:paraId="61AFD19B" w14:textId="77777777" w:rsidR="006F55DA" w:rsidRPr="006F55DA" w:rsidRDefault="006F55DA" w:rsidP="006F55DA">
      <w:pPr>
        <w:spacing w:after="0"/>
        <w:jc w:val="both"/>
        <w:rPr>
          <w:rFonts w:ascii="Times New Roman" w:eastAsia="Calibri" w:hAnsi="Times New Roman"/>
          <w:sz w:val="24"/>
          <w:szCs w:val="24"/>
        </w:rPr>
      </w:pPr>
    </w:p>
    <w:p w14:paraId="310905CB" w14:textId="77777777" w:rsidR="006F55DA" w:rsidRPr="006F55DA" w:rsidRDefault="006F55DA" w:rsidP="006F55DA">
      <w:pPr>
        <w:spacing w:after="0"/>
        <w:jc w:val="both"/>
        <w:rPr>
          <w:rFonts w:ascii="Times New Roman" w:eastAsia="Calibri" w:hAnsi="Times New Roman"/>
          <w:sz w:val="24"/>
          <w:szCs w:val="24"/>
        </w:rPr>
      </w:pPr>
      <w:r w:rsidRPr="006F55DA">
        <w:rPr>
          <w:rFonts w:ascii="Times New Roman" w:eastAsia="Calibri" w:hAnsi="Times New Roman"/>
          <w:sz w:val="24"/>
          <w:szCs w:val="24"/>
        </w:rPr>
        <w:t xml:space="preserve">       Рабочая программа разработана с учётом межпредметных и внутрипредметных связей, логики учебного процесса, уровня музыкального развития учащихся и возрастных особенностей детей.</w:t>
      </w:r>
    </w:p>
    <w:p w14:paraId="42301875" w14:textId="77777777" w:rsidR="006F55DA" w:rsidRPr="006F55DA" w:rsidRDefault="006F55DA" w:rsidP="006F55DA">
      <w:pPr>
        <w:spacing w:after="0"/>
        <w:jc w:val="both"/>
        <w:rPr>
          <w:rFonts w:ascii="Times New Roman" w:eastAsia="Calibri" w:hAnsi="Times New Roman"/>
          <w:sz w:val="24"/>
          <w:szCs w:val="24"/>
        </w:rPr>
      </w:pPr>
      <w:r w:rsidRPr="006F55DA">
        <w:rPr>
          <w:rFonts w:ascii="Times New Roman" w:eastAsia="Calibri" w:hAnsi="Times New Roman"/>
          <w:sz w:val="24"/>
          <w:szCs w:val="24"/>
        </w:rPr>
        <w:t xml:space="preserve">       Создание этой программы вызвано актуальностью интеграции школьного образования в современную культуру и обусловлено необходимостью введения подростка в современное информационное, социокультурное пространство. Содержание программы обеспечит понимание учащимися значение искусства в жизни человека и общества, воздействие его на духовный мир, формирование ценностно-нравственных ориентаций. Отличительной особенностью программы является обширный материал, охватывающий различные виды искусств, даёт возможность учащимся осваивать духовный опыт поколений, нравственно-эстетические ценности мировой художественной культуры.</w:t>
      </w:r>
    </w:p>
    <w:p w14:paraId="4A2726EE" w14:textId="56970D69" w:rsidR="006F55DA" w:rsidRPr="006F55DA" w:rsidRDefault="006F55DA" w:rsidP="006F55DA">
      <w:pPr>
        <w:spacing w:after="0"/>
        <w:jc w:val="both"/>
        <w:rPr>
          <w:rFonts w:ascii="Times New Roman" w:eastAsia="Calibri" w:hAnsi="Times New Roman"/>
          <w:sz w:val="24"/>
          <w:szCs w:val="24"/>
        </w:rPr>
      </w:pPr>
      <w:r w:rsidRPr="006F55DA">
        <w:rPr>
          <w:rFonts w:ascii="Times New Roman" w:eastAsia="Calibri" w:hAnsi="Times New Roman"/>
          <w:sz w:val="24"/>
          <w:szCs w:val="24"/>
        </w:rPr>
        <w:t xml:space="preserve">     Подача учебного материала интегрированного курса «Искусство» предоставляется учителю музыки и изобразительного искусства по темам согласно тематическому плану. В соответствии с Федеральным базисным учебным планом для образовательных учреждений Российской Федерации для обязательного изучения «Искусство» - Музыка в 8-9 классах отводится 35 часов.</w:t>
      </w:r>
    </w:p>
    <w:p w14:paraId="5B0D5DEA" w14:textId="77777777" w:rsidR="006F55DA" w:rsidRPr="006F55DA" w:rsidRDefault="006F55DA" w:rsidP="006F55DA">
      <w:pPr>
        <w:spacing w:after="0"/>
        <w:ind w:right="-141"/>
        <w:jc w:val="both"/>
        <w:rPr>
          <w:rFonts w:ascii="Times New Roman" w:eastAsia="Calibri" w:hAnsi="Times New Roman"/>
          <w:sz w:val="24"/>
          <w:szCs w:val="24"/>
        </w:rPr>
      </w:pPr>
      <w:r w:rsidRPr="006F55DA">
        <w:rPr>
          <w:rFonts w:ascii="Times New Roman" w:eastAsia="Calibri" w:hAnsi="Times New Roman"/>
          <w:sz w:val="24"/>
          <w:szCs w:val="24"/>
        </w:rPr>
        <w:t xml:space="preserve">             Данная программа содержит все темы, включённые в Федеральный компонент содержания образования. В </w:t>
      </w:r>
      <w:r w:rsidRPr="006F55DA">
        <w:rPr>
          <w:rFonts w:ascii="Times New Roman" w:eastAsia="Calibri" w:hAnsi="Times New Roman"/>
          <w:i/>
          <w:sz w:val="24"/>
          <w:szCs w:val="24"/>
        </w:rPr>
        <w:t>целях</w:t>
      </w:r>
      <w:r w:rsidRPr="006F55DA">
        <w:rPr>
          <w:rFonts w:ascii="Times New Roman" w:eastAsia="Calibri" w:hAnsi="Times New Roman"/>
          <w:sz w:val="24"/>
          <w:szCs w:val="24"/>
        </w:rPr>
        <w:t xml:space="preserve"> воспитания у школьников любви к родному краю, тематический материал расширяется национально - региональным компонентом, знакомящий с истоками, традициями, культурой татарского народа, представленный музыкальным материалом: татарские народные и композиторские песни, инструментальная и вокальная музыка татарских композиторов.</w:t>
      </w:r>
    </w:p>
    <w:p w14:paraId="2AD8B19A" w14:textId="7BEA4B29" w:rsidR="006F55DA" w:rsidRPr="006F55DA" w:rsidRDefault="006F55DA" w:rsidP="006F55DA">
      <w:pPr>
        <w:spacing w:after="0"/>
        <w:ind w:right="-141"/>
        <w:jc w:val="both"/>
        <w:rPr>
          <w:rFonts w:ascii="Times New Roman" w:eastAsia="Calibri" w:hAnsi="Times New Roman"/>
          <w:sz w:val="24"/>
          <w:szCs w:val="24"/>
        </w:rPr>
      </w:pPr>
      <w:r w:rsidRPr="006F55DA">
        <w:rPr>
          <w:rFonts w:ascii="Times New Roman" w:eastAsia="Calibri" w:hAnsi="Times New Roman"/>
          <w:sz w:val="24"/>
          <w:szCs w:val="24"/>
        </w:rPr>
        <w:t xml:space="preserve">     При изучении отдельных тем программы большое значение имеет установление межпредметных связей с уроками литературы, истории, биологии, математики, физики, технологии, информатики, изобразительного искусства. Знания учащихся об основных видах и жанрах музыки, пространственных (пластических), экранных искусств, об их роли в культурном становлении человечества и о значении для жизни отдельного человека помогут ориентироваться в основных явлениях отечественного и зарубежного искусства, узнавать наиболее значимые произведения; эстетически оценивать явления окружающего мира.</w:t>
      </w:r>
    </w:p>
    <w:p w14:paraId="56222162" w14:textId="77777777" w:rsidR="006F55DA" w:rsidRPr="006F55DA" w:rsidRDefault="006F55DA" w:rsidP="006F55DA">
      <w:pPr>
        <w:spacing w:after="0"/>
        <w:ind w:right="-141"/>
        <w:jc w:val="both"/>
        <w:rPr>
          <w:rFonts w:ascii="Times New Roman" w:eastAsia="Calibri" w:hAnsi="Times New Roman"/>
          <w:sz w:val="24"/>
          <w:szCs w:val="24"/>
        </w:rPr>
      </w:pPr>
      <w:r w:rsidRPr="006F55DA">
        <w:rPr>
          <w:rFonts w:ascii="Times New Roman" w:eastAsia="Calibri" w:hAnsi="Times New Roman"/>
          <w:sz w:val="24"/>
          <w:szCs w:val="24"/>
        </w:rPr>
        <w:t xml:space="preserve">      Примерный художественный материал, рекомендованной программой, предполагает его вариативное использование в учебно-воспитательном процессе, даёт возможность актуализировать знания, умения и навыки, способы творческой деятельности, приобретённые учащимися на предыдущих этапах обучения по предметам художественно-эстетического цикла.</w:t>
      </w:r>
    </w:p>
    <w:p w14:paraId="76678E88" w14:textId="77777777" w:rsidR="006F55DA" w:rsidRPr="006F55DA" w:rsidRDefault="006F55DA" w:rsidP="006F55DA">
      <w:pPr>
        <w:suppressAutoHyphens/>
        <w:autoSpaceDN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 xml:space="preserve">    Уровень изучения предмета - базовый.</w:t>
      </w:r>
    </w:p>
    <w:p w14:paraId="7DD3E0C1" w14:textId="665251D0" w:rsidR="006F55DA" w:rsidRPr="006F55DA" w:rsidRDefault="006F55DA" w:rsidP="006F55DA">
      <w:pPr>
        <w:spacing w:after="0"/>
        <w:jc w:val="both"/>
        <w:rPr>
          <w:rFonts w:ascii="Times New Roman" w:hAnsi="Times New Roman"/>
          <w:sz w:val="24"/>
          <w:szCs w:val="24"/>
          <w:lang w:val="tt-RU"/>
        </w:rPr>
      </w:pPr>
      <w:r w:rsidRPr="006F55DA">
        <w:rPr>
          <w:rFonts w:ascii="Times New Roman" w:eastAsia="Calibri" w:hAnsi="Times New Roman"/>
          <w:sz w:val="24"/>
          <w:szCs w:val="24"/>
        </w:rPr>
        <w:t>Данная рабочая программа рассчитана на 1 час в неделю для обязательного изучения учебного предмета «Музыка», всего –35 часов</w:t>
      </w:r>
      <w:r w:rsidRPr="006F55DA">
        <w:rPr>
          <w:rFonts w:ascii="Times New Roman" w:hAnsi="Times New Roman"/>
          <w:sz w:val="24"/>
          <w:szCs w:val="24"/>
          <w:lang w:val="tt-RU"/>
        </w:rPr>
        <w:t>.</w:t>
      </w:r>
    </w:p>
    <w:p w14:paraId="446234F0" w14:textId="77777777" w:rsidR="006F55DA" w:rsidRPr="006F55DA" w:rsidRDefault="006F55DA" w:rsidP="006F55DA">
      <w:pPr>
        <w:suppressAutoHyphens/>
        <w:autoSpaceDN w:val="0"/>
        <w:spacing w:after="0"/>
        <w:jc w:val="both"/>
        <w:rPr>
          <w:rFonts w:ascii="Times New Roman" w:eastAsia="SimSun" w:hAnsi="Times New Roman"/>
          <w:bCs/>
          <w:kern w:val="3"/>
          <w:sz w:val="24"/>
          <w:szCs w:val="24"/>
          <w:lang w:eastAsia="zh-CN" w:bidi="hi-IN"/>
        </w:rPr>
      </w:pPr>
      <w:r w:rsidRPr="006F55DA">
        <w:rPr>
          <w:rFonts w:ascii="Times New Roman" w:eastAsia="Calibri" w:hAnsi="Times New Roman"/>
          <w:b/>
          <w:sz w:val="24"/>
          <w:szCs w:val="24"/>
        </w:rPr>
        <w:lastRenderedPageBreak/>
        <w:t xml:space="preserve">   Цель программы</w:t>
      </w:r>
      <w:r w:rsidRPr="006F55DA">
        <w:rPr>
          <w:rFonts w:ascii="Times New Roman" w:eastAsia="Calibri" w:hAnsi="Times New Roman"/>
          <w:sz w:val="24"/>
          <w:szCs w:val="24"/>
        </w:rPr>
        <w:t xml:space="preserve"> заключается в духовно-нравственном воспитании школьников через приобщение к музыкальной культуре как важнейшему компоненту гармонического формирования личности.</w:t>
      </w:r>
    </w:p>
    <w:p w14:paraId="0695B987" w14:textId="77777777" w:rsidR="006F55DA" w:rsidRPr="006F55DA" w:rsidRDefault="006F55DA" w:rsidP="006F55DA">
      <w:pPr>
        <w:spacing w:after="0"/>
        <w:jc w:val="both"/>
        <w:rPr>
          <w:rFonts w:ascii="Times New Roman" w:eastAsia="Calibri" w:hAnsi="Times New Roman"/>
          <w:sz w:val="24"/>
          <w:szCs w:val="24"/>
        </w:rPr>
      </w:pPr>
      <w:r w:rsidRPr="006F55DA">
        <w:rPr>
          <w:rFonts w:ascii="Times New Roman" w:eastAsia="Calibri" w:hAnsi="Times New Roman"/>
          <w:b/>
          <w:sz w:val="24"/>
          <w:szCs w:val="24"/>
        </w:rPr>
        <w:t>Задачи музыкального образования</w:t>
      </w:r>
      <w:r w:rsidRPr="006F55DA">
        <w:rPr>
          <w:rFonts w:ascii="Times New Roman" w:eastAsia="Calibri" w:hAnsi="Times New Roman"/>
          <w:sz w:val="24"/>
          <w:szCs w:val="24"/>
        </w:rPr>
        <w:t xml:space="preserve"> направлены на реализацию цели программы и состоят в следующем:</w:t>
      </w:r>
    </w:p>
    <w:p w14:paraId="38FB1775" w14:textId="77777777" w:rsidR="006F55DA" w:rsidRPr="006F55DA" w:rsidRDefault="006F55DA" w:rsidP="006F55DA">
      <w:pPr>
        <w:spacing w:after="0"/>
        <w:jc w:val="both"/>
        <w:rPr>
          <w:rFonts w:ascii="Times New Roman" w:eastAsia="Calibri" w:hAnsi="Times New Roman"/>
          <w:sz w:val="24"/>
          <w:szCs w:val="24"/>
        </w:rPr>
      </w:pPr>
      <w:r w:rsidRPr="006F55DA">
        <w:rPr>
          <w:rFonts w:ascii="Times New Roman" w:eastAsia="Calibri" w:hAnsi="Times New Roman"/>
          <w:sz w:val="24"/>
          <w:szCs w:val="24"/>
        </w:rPr>
        <w:t>- научить школьников воспринимать музыку как неотъемлемую часть жизни каждого человека;</w:t>
      </w:r>
    </w:p>
    <w:p w14:paraId="13BFABD0" w14:textId="77777777" w:rsidR="006F55DA" w:rsidRPr="006F55DA" w:rsidRDefault="006F55DA" w:rsidP="006F55DA">
      <w:pPr>
        <w:spacing w:after="0"/>
        <w:jc w:val="both"/>
        <w:rPr>
          <w:rFonts w:ascii="Times New Roman" w:eastAsia="Calibri" w:hAnsi="Times New Roman"/>
          <w:sz w:val="24"/>
          <w:szCs w:val="24"/>
        </w:rPr>
      </w:pPr>
      <w:r w:rsidRPr="006F55DA">
        <w:rPr>
          <w:rFonts w:ascii="Times New Roman" w:eastAsia="Calibri" w:hAnsi="Times New Roman"/>
          <w:sz w:val="24"/>
          <w:szCs w:val="24"/>
        </w:rPr>
        <w:t>- содействовать развитию внимательного и доброго отношения к людям и окружающему миру;</w:t>
      </w:r>
    </w:p>
    <w:p w14:paraId="3B2F08E7" w14:textId="77777777" w:rsidR="006F55DA" w:rsidRPr="006F55DA" w:rsidRDefault="006F55DA" w:rsidP="006F55DA">
      <w:pPr>
        <w:spacing w:after="0"/>
        <w:jc w:val="both"/>
        <w:rPr>
          <w:rFonts w:ascii="Times New Roman" w:eastAsia="Calibri" w:hAnsi="Times New Roman"/>
          <w:sz w:val="24"/>
          <w:szCs w:val="24"/>
        </w:rPr>
      </w:pPr>
      <w:r w:rsidRPr="006F55DA">
        <w:rPr>
          <w:rFonts w:ascii="Times New Roman" w:eastAsia="Calibri" w:hAnsi="Times New Roman"/>
          <w:sz w:val="24"/>
          <w:szCs w:val="24"/>
        </w:rPr>
        <w:t xml:space="preserve">- воспитывать эмоциональную отзывчивость к музыкальным явлениям, потребность в музыкальных переживаниях; </w:t>
      </w:r>
    </w:p>
    <w:p w14:paraId="1675648E" w14:textId="77777777" w:rsidR="006F55DA" w:rsidRPr="006F55DA" w:rsidRDefault="006F55DA" w:rsidP="006F55DA">
      <w:pPr>
        <w:spacing w:after="0"/>
        <w:jc w:val="both"/>
        <w:rPr>
          <w:rFonts w:ascii="Times New Roman" w:eastAsia="Calibri" w:hAnsi="Times New Roman"/>
          <w:sz w:val="24"/>
          <w:szCs w:val="24"/>
        </w:rPr>
      </w:pPr>
      <w:r w:rsidRPr="006F55DA">
        <w:rPr>
          <w:rFonts w:ascii="Times New Roman" w:eastAsia="Calibri" w:hAnsi="Times New Roman"/>
          <w:sz w:val="24"/>
          <w:szCs w:val="24"/>
        </w:rPr>
        <w:t>- способствовать формированию слушательской культуры школьников на основе приобщения к вершинным достижениям музыкального искусства;</w:t>
      </w:r>
    </w:p>
    <w:p w14:paraId="309F5EDF" w14:textId="77777777" w:rsidR="006F55DA" w:rsidRPr="006F55DA" w:rsidRDefault="006F55DA" w:rsidP="006F55DA">
      <w:pPr>
        <w:spacing w:after="0"/>
        <w:jc w:val="both"/>
        <w:rPr>
          <w:rFonts w:ascii="Times New Roman" w:eastAsia="Calibri" w:hAnsi="Times New Roman"/>
          <w:sz w:val="24"/>
          <w:szCs w:val="24"/>
        </w:rPr>
      </w:pPr>
      <w:r w:rsidRPr="006F55DA">
        <w:rPr>
          <w:rFonts w:ascii="Times New Roman" w:eastAsia="Calibri" w:hAnsi="Times New Roman"/>
          <w:sz w:val="24"/>
          <w:szCs w:val="24"/>
        </w:rPr>
        <w:t>- научить находить взаимодействия между музыкой и другими видами художественной деятельности на основе вновь приобретённых знаний;</w:t>
      </w:r>
    </w:p>
    <w:p w14:paraId="6D076F32" w14:textId="77777777" w:rsidR="006F55DA" w:rsidRPr="006F55DA" w:rsidRDefault="006F55DA" w:rsidP="006F55DA">
      <w:pPr>
        <w:spacing w:after="0"/>
        <w:jc w:val="both"/>
        <w:rPr>
          <w:rFonts w:ascii="Times New Roman" w:eastAsia="Calibri" w:hAnsi="Times New Roman"/>
          <w:sz w:val="24"/>
          <w:szCs w:val="24"/>
        </w:rPr>
      </w:pPr>
      <w:r w:rsidRPr="006F55DA">
        <w:rPr>
          <w:rFonts w:ascii="Times New Roman" w:eastAsia="Calibri" w:hAnsi="Times New Roman"/>
          <w:sz w:val="24"/>
          <w:szCs w:val="24"/>
        </w:rPr>
        <w:t>- сформировать систему знаний, нацеленных на осмысленное восприятие музыкальных произведений;</w:t>
      </w:r>
    </w:p>
    <w:p w14:paraId="5141B75E" w14:textId="77777777" w:rsidR="006F55DA" w:rsidRPr="006F55DA" w:rsidRDefault="006F55DA" w:rsidP="006F55DA">
      <w:pPr>
        <w:spacing w:after="0"/>
        <w:jc w:val="both"/>
        <w:rPr>
          <w:rFonts w:ascii="Times New Roman" w:eastAsia="Calibri" w:hAnsi="Times New Roman"/>
          <w:sz w:val="24"/>
          <w:szCs w:val="24"/>
        </w:rPr>
      </w:pPr>
      <w:r w:rsidRPr="006F55DA">
        <w:rPr>
          <w:rFonts w:ascii="Times New Roman" w:eastAsia="Calibri" w:hAnsi="Times New Roman"/>
          <w:sz w:val="24"/>
          <w:szCs w:val="24"/>
        </w:rPr>
        <w:t>- развивать интерес к музыке через творческое самовыражение, проявляющееся в размышлениях о музыке, собственном творчестве;</w:t>
      </w:r>
    </w:p>
    <w:p w14:paraId="612461B2" w14:textId="77777777" w:rsidR="006F55DA" w:rsidRPr="006F55DA" w:rsidRDefault="006F55DA" w:rsidP="006F55DA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14:paraId="4BC4CD9E" w14:textId="77777777" w:rsidR="006F55DA" w:rsidRPr="006F55DA" w:rsidRDefault="006F55DA" w:rsidP="006F55DA">
      <w:pPr>
        <w:widowControl w:val="0"/>
        <w:suppressAutoHyphens/>
        <w:autoSpaceDN w:val="0"/>
        <w:spacing w:after="0"/>
        <w:ind w:right="7"/>
        <w:jc w:val="both"/>
        <w:textAlignment w:val="baseline"/>
        <w:rPr>
          <w:rFonts w:ascii="Times New Roman" w:eastAsia="SimSun" w:hAnsi="Times New Roman"/>
          <w:b/>
          <w:bCs/>
          <w:iCs/>
          <w:kern w:val="3"/>
          <w:sz w:val="24"/>
          <w:szCs w:val="24"/>
          <w:lang w:eastAsia="zh-CN" w:bidi="hi-IN"/>
        </w:rPr>
      </w:pPr>
      <w:r w:rsidRPr="006F55DA">
        <w:rPr>
          <w:rFonts w:ascii="Times New Roman" w:eastAsia="SimSun" w:hAnsi="Times New Roman"/>
          <w:b/>
          <w:bCs/>
          <w:iCs/>
          <w:kern w:val="3"/>
          <w:sz w:val="24"/>
          <w:szCs w:val="24"/>
          <w:lang w:eastAsia="zh-CN" w:bidi="hi-IN"/>
        </w:rPr>
        <w:t xml:space="preserve">                                                Планируемые результаты изучения предмета</w:t>
      </w:r>
    </w:p>
    <w:p w14:paraId="58110C13" w14:textId="77777777" w:rsidR="006F55DA" w:rsidRPr="006F55DA" w:rsidRDefault="006F55DA" w:rsidP="006F55DA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6F55DA">
        <w:rPr>
          <w:rFonts w:ascii="Times New Roman" w:hAnsi="Times New Roman"/>
          <w:b/>
          <w:sz w:val="24"/>
          <w:szCs w:val="24"/>
        </w:rPr>
        <w:t xml:space="preserve">       Личностные, предметные и метапредметные результаты освоения учебного предмета</w:t>
      </w:r>
    </w:p>
    <w:p w14:paraId="21092167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Изучение курса «Искусство» в основной школе обеспечивает определённые результаты.</w:t>
      </w:r>
    </w:p>
    <w:p w14:paraId="7653207D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b/>
          <w:bCs/>
          <w:sz w:val="24"/>
          <w:szCs w:val="24"/>
          <w:lang w:eastAsia="en-US"/>
        </w:rPr>
        <w:t xml:space="preserve">Личностные результаты </w:t>
      </w: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проявляются в индивидуальных особенностях, которые развиваются в процессе художественно-творческой и учебной деятельности обучающихся и отражают:</w:t>
      </w:r>
    </w:p>
    <w:p w14:paraId="6E1264D3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сформированность чувства гордости за свою Родину, российскую культуру и искусство, знание их истоков, основныхнаправлений и этапов развития; понимание ценности культурного наследия народов России и человечества; усвоение традиционных ценностей многонационального российского общества, сформированность основ гражданской идентичности;</w:t>
      </w:r>
    </w:p>
    <w:p w14:paraId="52B2F7F3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степень усвоения художественного опыта человечества вего органичном единстве и разнообразии природы, народов,культур и религий, который способствует обогащению собственного духовного мира;</w:t>
      </w:r>
    </w:p>
    <w:p w14:paraId="36DF0483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 развитие эстетического сознания через освоение художественного наследия народов России и мира в процессе творческой деятельности;</w:t>
      </w:r>
    </w:p>
    <w:p w14:paraId="24BCEA43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 ответственное отношение к учёбе, инициативность и самостоятельность в решении учебно-творческих задач; готовностьи способность к саморазвитию и самообразованию, осознанному построению индивидуальной образовательной траекториис учётом устойчивых познавательных интересов;</w:t>
      </w:r>
    </w:p>
    <w:p w14:paraId="7E73C98E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 уважительное и доброжелательное отношение к другомучеловеку, его мнению, мировоззрению, культуре, языку, вере;</w:t>
      </w:r>
    </w:p>
    <w:p w14:paraId="3B0835C9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 готовность и способность вести диалог с другими людьми идостигать в нём взаимопонимания;</w:t>
      </w:r>
    </w:p>
    <w:p w14:paraId="45043AC2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 наличие художественных предпочтений, эстетическоговкуса, эмоциональной отзывчивости и заинтересованного отношения к миру и искусству;</w:t>
      </w:r>
    </w:p>
    <w:p w14:paraId="4E4EFD0B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освоение ролей и форм социальной жизни в группах исообществах; участие в общественной жизни школы с учётомрегиональных, этнокультурных, социальных особенностей;</w:t>
      </w:r>
    </w:p>
    <w:p w14:paraId="474E5D4C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 коммуникативную компетентность в общении и сотрудничестве со сверстниками в различных видах деятельности;</w:t>
      </w:r>
    </w:p>
    <w:p w14:paraId="245DFF55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lastRenderedPageBreak/>
        <w:t>-  навыки проектирования индивидуальной художественно-творческой деятельности и понимание своей роли в разработке и воплощении коллективных проектов на основе уваженияк художественным интересам сверстников.</w:t>
      </w:r>
    </w:p>
    <w:p w14:paraId="451927BC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Theme="minorHAnsi" w:hAnsi="Times New Roman"/>
          <w:b/>
          <w:bCs/>
          <w:sz w:val="24"/>
          <w:szCs w:val="24"/>
          <w:lang w:eastAsia="en-US"/>
        </w:rPr>
        <w:t xml:space="preserve">Метапредметные результаты </w:t>
      </w: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характеризуют уровень сформированности универсальных учебных действий, проявляющихся в познавательной практической деятельности учащихся, и отражают умения:</w:t>
      </w:r>
    </w:p>
    <w:p w14:paraId="7116388D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самостоятельно ставить новые учебные, познавательныеи художественно-творческие задачи и осознанно выбирать наиболее эффективные способы их решения;</w:t>
      </w:r>
    </w:p>
    <w:p w14:paraId="7C847094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 адекватно оценивать правильность выполнения учебной задачи, собственные возможности её решения;</w:t>
      </w:r>
    </w:p>
    <w:p w14:paraId="7FDFEB9A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 осуществлять контроль по результатам и способам действия и вносить необходимые коррективы;</w:t>
      </w:r>
    </w:p>
    <w:p w14:paraId="4C5E6D4E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устанавливать причинно-следственные связи; рассуждать и делать умозаключения и выводы; определять и классифицировать понятия, обобщать, устанавливать ассоциации, аналогии;</w:t>
      </w:r>
    </w:p>
    <w:p w14:paraId="5D9414A3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 организовывать учебное сотрудничество и совместную деятельность с учителем и сверстниками; работать индивидуально и в группе: формулировать, аргументировать и отстаивать своё мнение, находить общее решение;</w:t>
      </w:r>
    </w:p>
    <w:p w14:paraId="14E8A01D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 осознанно использовать речевые средства в соответствии с задачей коммуникации для выражения своих чувств, мыслей и потребностей; владеть устной и письменной речью, монологической контекстной речью;</w:t>
      </w:r>
    </w:p>
    <w:p w14:paraId="3B53256B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 пользоваться информационно-коммуникативными технологиями (ИКТ-компетентности);</w:t>
      </w:r>
    </w:p>
    <w:p w14:paraId="7FCF4C24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 понимать многофункциональность искусства и его значимость для разных областей культуры, роль искусства в становлении духовного мира человека, культурно-историческом развитии человечества, функционировании современного социума;</w:t>
      </w:r>
    </w:p>
    <w:p w14:paraId="4EA8EBDA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эстетически воспринимать окружающий мир (преобразовывать действительность, привносить красоту в окружающую среду, человеческие взаимоотношения); самостоятельно организовывать свой культурный досуг.</w:t>
      </w:r>
    </w:p>
    <w:p w14:paraId="416CDDE4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b/>
          <w:sz w:val="24"/>
          <w:szCs w:val="24"/>
        </w:rPr>
        <w:t xml:space="preserve">     Предметные результаты</w:t>
      </w:r>
      <w:r w:rsidRPr="006F55DA">
        <w:rPr>
          <w:rFonts w:ascii="Times New Roman" w:hAnsi="Times New Roman"/>
          <w:sz w:val="24"/>
          <w:szCs w:val="24"/>
        </w:rPr>
        <w:t xml:space="preserve"> изучения искусства в основной школе включают:</w:t>
      </w:r>
    </w:p>
    <w:p w14:paraId="0889498D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расширение сферы познавательных интересов, гармоничное интеллектуальное и эмоциональное развитие; развитие устойчивой потребности в общении с искусством в качестве зрителя, слушателя, читателя, в собственной художественно-творческой деятельности в каком-либо виде искусства;</w:t>
      </w:r>
    </w:p>
    <w:p w14:paraId="15D751E9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присвоение духовного опыта человечества на основе эмоционального переживания произведений искусства; понимание и оценку художественных явлений действительности во всём их многообразии;</w:t>
      </w:r>
    </w:p>
    <w:p w14:paraId="006E0727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общее представление о природе искусства и специфике выразительных средств отдельных его видов; знание основных художественных стилей, направлений и выдающихся деятелей отечественного и зарубежного искусства;</w:t>
      </w:r>
    </w:p>
    <w:p w14:paraId="18151CCA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развитие художественного мышления, творческого воображения, внимания, памяти, в том числе зрительной, слуховой и др.; овладение умениями и навыками для реализации художественно-творческих идей и создания выразительного художественного образа в каком-либо виде искусства;</w:t>
      </w:r>
    </w:p>
    <w:p w14:paraId="7CFE3F02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осознанное применение специальной терминологии дляобоснования собственной точки зрения на факты и явленияискусства;</w:t>
      </w:r>
    </w:p>
    <w:p w14:paraId="40C41BF6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участие в разработке и реализации художественно-творческих проектов класса, школы и др.;</w:t>
      </w:r>
    </w:p>
    <w:p w14:paraId="3E7181B6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умение эмоционально воспринимать разнообразные явления культуры и искусства, проявлять интерес к и внеурочных форм работы;</w:t>
      </w:r>
    </w:p>
    <w:p w14:paraId="2389F8B0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осознанное отношение к изучаемым явлениям, фактамкультуры и искусства (усвоение основных закономерностей,категорий и понятий искусства, его стилей, видов, жанров,особенностей языка);</w:t>
      </w:r>
    </w:p>
    <w:p w14:paraId="7F163C0B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воспроизведение полученных знаний в активной деятельности, владение практическими умениями и навыками,способами художественной деятельности;</w:t>
      </w:r>
    </w:p>
    <w:p w14:paraId="130A7679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формирование личностно-оценочных суждений о ролии месте культуры и искусства в жизни, об их нравственныхценностях и идеалах, современности звучания шедевров прошлого (усвоение опыта поколений) в наши дни;</w:t>
      </w:r>
    </w:p>
    <w:p w14:paraId="136FB8D5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>- использование знаний, умений и навыков, полученныхв процессе эстетического воспитания и художественного образования, в изучении других предметов, межличностном общении,создании эстетической среды школьной жизни, досуга и др.</w:t>
      </w:r>
    </w:p>
    <w:p w14:paraId="401271AF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 xml:space="preserve">По окончании 8 класса школьники </w:t>
      </w:r>
      <w:r w:rsidRPr="006F55DA">
        <w:rPr>
          <w:rFonts w:ascii="Times New Roman" w:eastAsia="NewtonCSanPin-Regular" w:hAnsi="Times New Roman"/>
          <w:b/>
          <w:sz w:val="24"/>
          <w:szCs w:val="24"/>
          <w:lang w:eastAsia="en-US"/>
        </w:rPr>
        <w:t>научатся:</w:t>
      </w:r>
    </w:p>
    <w:p w14:paraId="1EA02A28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понимать значимость искусства, его место и роль в жизни человека; уважать культуру других народов;</w:t>
      </w:r>
    </w:p>
    <w:p w14:paraId="017E035F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воспринимать явления художественной культуры разныхнародов мира, осознавать место в ней отечественного искусства;</w:t>
      </w:r>
    </w:p>
    <w:p w14:paraId="5A5407E3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интерпретировать художественные образы, делать выводы и умозаключения;</w:t>
      </w:r>
    </w:p>
    <w:p w14:paraId="64BF6808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описывать явления художественной культуры, используядля этого соответствующую терминологию;</w:t>
      </w:r>
    </w:p>
    <w:p w14:paraId="1E06D4AC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воспринимать эстетические ценности, проводить сравнения и обобщения, выделять отдельные свойства и качествацелостного явления; высказывать мнение о достоинствах произведений искусства, видеть ассоциативные связи и осознаватьих роль в творческой, исполнительской деятельности;</w:t>
      </w:r>
    </w:p>
    <w:p w14:paraId="07199531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осуществлять самооценку художественно-творческих возможностей; проявлять умение вести диалог, аргументироватьсвою позицию;</w:t>
      </w:r>
    </w:p>
    <w:p w14:paraId="7B7D2FF2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структурировать изученный материал, полученный изразных источников, в том числе из Интернета; применять информационно-коммуникативные технологии в индивидуальнойи коллективной проектной художественной деятельности;</w:t>
      </w:r>
    </w:p>
    <w:p w14:paraId="0CA54B22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ориентироваться в культурном многообразии окружающей действительности; устанавливать связи и отношения между явлениями культуры и искусства;</w:t>
      </w:r>
    </w:p>
    <w:p w14:paraId="3C400057" w14:textId="77777777" w:rsidR="006F55DA" w:rsidRPr="006F55DA" w:rsidRDefault="006F55DA" w:rsidP="006F55DA">
      <w:pPr>
        <w:autoSpaceDE w:val="0"/>
        <w:autoSpaceDN w:val="0"/>
        <w:adjustRightInd w:val="0"/>
        <w:spacing w:after="0"/>
        <w:jc w:val="both"/>
        <w:rPr>
          <w:rFonts w:ascii="Times New Roman" w:eastAsia="NewtonCSanPin-Regular" w:hAnsi="Times New Roman"/>
          <w:sz w:val="24"/>
          <w:szCs w:val="24"/>
          <w:lang w:eastAsia="en-US"/>
        </w:rPr>
      </w:pPr>
      <w:r w:rsidRPr="006F55DA">
        <w:rPr>
          <w:rFonts w:ascii="Times New Roman" w:eastAsia="NewtonCSanPin-Regular" w:hAnsi="Times New Roman"/>
          <w:sz w:val="24"/>
          <w:szCs w:val="24"/>
          <w:lang w:eastAsia="en-US"/>
        </w:rPr>
        <w:t>- аккумулировать, создавать и транслировать ценности искусства и культуры; чувствовать и понимать свою сопричастность окружающему миру;</w:t>
      </w:r>
    </w:p>
    <w:p w14:paraId="7E59CACA" w14:textId="77777777" w:rsidR="006F55DA" w:rsidRPr="006F55DA" w:rsidRDefault="006F55DA" w:rsidP="006F55DA">
      <w:pPr>
        <w:pStyle w:val="141"/>
        <w:shd w:val="clear" w:color="auto" w:fill="auto"/>
        <w:tabs>
          <w:tab w:val="left" w:pos="1134"/>
        </w:tabs>
        <w:spacing w:line="240" w:lineRule="auto"/>
        <w:ind w:firstLine="0"/>
        <w:rPr>
          <w:rFonts w:ascii="Times New Roman" w:hAnsi="Times New Roman" w:cs="Times New Roman"/>
          <w:b/>
          <w:i w:val="0"/>
          <w:sz w:val="24"/>
          <w:szCs w:val="24"/>
        </w:rPr>
      </w:pPr>
    </w:p>
    <w:p w14:paraId="55C5A8A2" w14:textId="77777777" w:rsidR="006F55DA" w:rsidRPr="006F55DA" w:rsidRDefault="006F55DA" w:rsidP="006F55DA">
      <w:pPr>
        <w:pStyle w:val="141"/>
        <w:shd w:val="clear" w:color="auto" w:fill="auto"/>
        <w:tabs>
          <w:tab w:val="left" w:pos="1134"/>
        </w:tabs>
        <w:spacing w:line="240" w:lineRule="auto"/>
        <w:ind w:firstLine="0"/>
        <w:rPr>
          <w:rFonts w:ascii="Times New Roman" w:hAnsi="Times New Roman" w:cs="Times New Roman"/>
          <w:b/>
          <w:i w:val="0"/>
          <w:sz w:val="24"/>
          <w:szCs w:val="24"/>
        </w:rPr>
      </w:pPr>
      <w:r w:rsidRPr="006F55DA">
        <w:rPr>
          <w:rFonts w:ascii="Times New Roman" w:hAnsi="Times New Roman" w:cs="Times New Roman"/>
          <w:b/>
          <w:i w:val="0"/>
          <w:sz w:val="24"/>
          <w:szCs w:val="24"/>
        </w:rPr>
        <w:t xml:space="preserve">                               Содержание учебного предмета</w:t>
      </w:r>
    </w:p>
    <w:tbl>
      <w:tblPr>
        <w:tblStyle w:val="a3"/>
        <w:tblpPr w:leftFromText="180" w:rightFromText="180" w:vertAnchor="text" w:horzAnchor="margin" w:tblpXSpec="center" w:tblpY="988"/>
        <w:tblW w:w="15701" w:type="dxa"/>
        <w:tblLayout w:type="fixed"/>
        <w:tblLook w:val="04A0" w:firstRow="1" w:lastRow="0" w:firstColumn="1" w:lastColumn="0" w:noHBand="0" w:noVBand="1"/>
      </w:tblPr>
      <w:tblGrid>
        <w:gridCol w:w="568"/>
        <w:gridCol w:w="1808"/>
        <w:gridCol w:w="12333"/>
        <w:gridCol w:w="992"/>
      </w:tblGrid>
      <w:tr w:rsidR="006F55DA" w:rsidRPr="006F55DA" w14:paraId="48CE6BCA" w14:textId="77777777" w:rsidTr="00604D5A">
        <w:tc>
          <w:tcPr>
            <w:tcW w:w="568" w:type="dxa"/>
          </w:tcPr>
          <w:p w14:paraId="1AE3356E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5DA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1808" w:type="dxa"/>
          </w:tcPr>
          <w:p w14:paraId="198589FD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5DA">
              <w:rPr>
                <w:rFonts w:ascii="Times New Roman" w:hAnsi="Times New Roman"/>
                <w:sz w:val="24"/>
                <w:szCs w:val="24"/>
              </w:rPr>
              <w:t>Тема</w:t>
            </w:r>
          </w:p>
        </w:tc>
        <w:tc>
          <w:tcPr>
            <w:tcW w:w="12333" w:type="dxa"/>
          </w:tcPr>
          <w:p w14:paraId="330B7E43" w14:textId="77777777" w:rsidR="006F55DA" w:rsidRPr="006F55DA" w:rsidRDefault="006F55DA" w:rsidP="006F55DA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6F55DA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Содержание</w:t>
            </w:r>
          </w:p>
          <w:p w14:paraId="5AF79187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14:paraId="6696C2EE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5DA">
              <w:rPr>
                <w:rFonts w:ascii="Times New Roman" w:hAnsi="Times New Roman"/>
                <w:sz w:val="24"/>
                <w:szCs w:val="24"/>
              </w:rPr>
              <w:t>Кол/</w:t>
            </w:r>
          </w:p>
          <w:p w14:paraId="40C10AF7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5DA">
              <w:rPr>
                <w:rFonts w:ascii="Times New Roman" w:hAnsi="Times New Roman"/>
                <w:sz w:val="24"/>
                <w:szCs w:val="24"/>
              </w:rPr>
              <w:t>час</w:t>
            </w:r>
          </w:p>
        </w:tc>
      </w:tr>
      <w:tr w:rsidR="006F55DA" w:rsidRPr="006F55DA" w14:paraId="7CF7FC9E" w14:textId="77777777" w:rsidTr="00604D5A">
        <w:tc>
          <w:tcPr>
            <w:tcW w:w="568" w:type="dxa"/>
          </w:tcPr>
          <w:p w14:paraId="3209F7DB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5D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08" w:type="dxa"/>
          </w:tcPr>
          <w:p w14:paraId="43764D5F" w14:textId="77777777" w:rsidR="006F55DA" w:rsidRPr="006F55DA" w:rsidRDefault="006F55DA" w:rsidP="006F55DA">
            <w:pPr>
              <w:autoSpaceDE w:val="0"/>
              <w:autoSpaceDN w:val="0"/>
              <w:adjustRightInd w:val="0"/>
              <w:jc w:val="both"/>
              <w:rPr>
                <w:rFonts w:ascii="Times New Roman" w:eastAsia="NewtonCSanPin-Regular" w:hAnsi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6F55D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6F55DA">
              <w:rPr>
                <w:rFonts w:ascii="Times New Roman" w:eastAsia="NewtonCSanPin-Regular" w:hAnsi="Times New Roman"/>
                <w:b/>
                <w:bCs/>
                <w:color w:val="000000"/>
                <w:sz w:val="24"/>
                <w:szCs w:val="24"/>
                <w:lang w:eastAsia="en-US"/>
              </w:rPr>
              <w:t>Искусство как духовный опыт человечества</w:t>
            </w:r>
          </w:p>
          <w:p w14:paraId="2C8313EC" w14:textId="77777777" w:rsidR="006F55DA" w:rsidRPr="006F55DA" w:rsidRDefault="006F55DA" w:rsidP="006F55DA">
            <w:pPr>
              <w:pStyle w:val="body"/>
              <w:spacing w:after="0" w:afterAutospacing="0"/>
              <w:jc w:val="both"/>
              <w:rPr>
                <w:b/>
                <w:bCs/>
              </w:rPr>
            </w:pPr>
          </w:p>
          <w:p w14:paraId="3BA0197B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3" w:type="dxa"/>
          </w:tcPr>
          <w:p w14:paraId="07FE47DF" w14:textId="77777777" w:rsidR="006F55DA" w:rsidRPr="006F55DA" w:rsidRDefault="006F55DA" w:rsidP="006F55DA">
            <w:pPr>
              <w:autoSpaceDE w:val="0"/>
              <w:autoSpaceDN w:val="0"/>
              <w:adjustRightInd w:val="0"/>
              <w:jc w:val="both"/>
              <w:rPr>
                <w:rFonts w:ascii="Times New Roman" w:eastAsia="NewtonCSanPin-Regular" w:hAnsi="Times New Roman"/>
                <w:color w:val="000000"/>
                <w:sz w:val="24"/>
                <w:szCs w:val="24"/>
                <w:lang w:eastAsia="en-US"/>
              </w:rPr>
            </w:pPr>
            <w:r w:rsidRPr="006F55DA">
              <w:rPr>
                <w:rFonts w:ascii="Times New Roman" w:eastAsia="NewtonCSanPin-Regular" w:hAnsi="Times New Roman"/>
                <w:color w:val="000000"/>
                <w:sz w:val="24"/>
                <w:szCs w:val="24"/>
                <w:lang w:eastAsia="en-US"/>
              </w:rPr>
              <w:t>Народное искусство как культурно-историческая память предшествующих поколений, основа национальных профессиональных школ.Единство формы и содержания как закономерность искусства и специфика её преломления в народном и профессиональном искусстве. Древние образы и их существование в современном искусстве. Специфика языка народного искусства, взаимосвязь с природой и бытом человека. Многообразие фольклорных традиций мира, их творческое переосмысление в современнойкультуре. Этническая музыка. Национальное своеобразие и особенности региональных традиций.</w:t>
            </w:r>
          </w:p>
          <w:p w14:paraId="4117F4BA" w14:textId="77777777" w:rsidR="006F55DA" w:rsidRPr="006F55DA" w:rsidRDefault="006F55DA" w:rsidP="006F55DA">
            <w:pPr>
              <w:autoSpaceDE w:val="0"/>
              <w:autoSpaceDN w:val="0"/>
              <w:adjustRightInd w:val="0"/>
              <w:jc w:val="both"/>
              <w:rPr>
                <w:rFonts w:ascii="Times New Roman" w:eastAsia="NewtonCSanPin-Regular" w:hAnsi="Times New Roman"/>
                <w:color w:val="000000"/>
                <w:sz w:val="24"/>
                <w:szCs w:val="24"/>
                <w:lang w:eastAsia="en-US"/>
              </w:rPr>
            </w:pPr>
            <w:r w:rsidRPr="006F55DA">
              <w:rPr>
                <w:rFonts w:ascii="Times New Roman" w:eastAsia="NewtonCSanPin-Regular" w:hAnsi="Times New Roman"/>
                <w:color w:val="000000"/>
                <w:sz w:val="24"/>
                <w:szCs w:val="24"/>
                <w:lang w:eastAsia="en-US"/>
              </w:rPr>
              <w:t>Временные искусства. Содержание и духовное своеобразие музыки и литературы, их воздействие на человека. Особенности воплощения вечных тем жизни в музыке и литературе: любовь и ненависть, война и мир, личность и общество, жизнь и смерть, возвышенное и земное. Единство формы и содержания произведения искусства. Современность в музыке и литературе.</w:t>
            </w:r>
          </w:p>
          <w:p w14:paraId="4F145EAF" w14:textId="77777777" w:rsidR="006F55DA" w:rsidRPr="006F55DA" w:rsidRDefault="006F55DA" w:rsidP="006F55DA">
            <w:pPr>
              <w:autoSpaceDE w:val="0"/>
              <w:autoSpaceDN w:val="0"/>
              <w:adjustRightInd w:val="0"/>
              <w:jc w:val="both"/>
              <w:rPr>
                <w:rFonts w:ascii="Times New Roman" w:eastAsia="NewtonCSanPin-Regular" w:hAnsi="Times New Roman"/>
                <w:color w:val="000000"/>
                <w:sz w:val="24"/>
                <w:szCs w:val="24"/>
                <w:lang w:eastAsia="en-US"/>
              </w:rPr>
            </w:pPr>
            <w:r w:rsidRPr="006F55DA">
              <w:rPr>
                <w:rFonts w:ascii="Times New Roman" w:eastAsia="NewtonCSanPin-Regular" w:hAnsi="Times New Roman"/>
                <w:color w:val="000000"/>
                <w:sz w:val="24"/>
                <w:szCs w:val="24"/>
                <w:lang w:eastAsia="en-US"/>
              </w:rPr>
              <w:t>Пространственные (пластические) искусства: живопись, скульптура, графика, архитектура и дизайн, декоративно-прикладное искусство. Средства художественной выразительности пластических искусств. Единство стиля эпохи в архитектуре, живописи, материальной культуре. Роль пластических искусств в жизни человека и общества: формирование архитектурногооблика городов, организация масс средствами плаката, открытие мира в живописи, книжной и станковой графике, украшение быта изделиями декоративно-прикладного искусства и др. Особенности современного изобразительного искусства: перформанс, акция, коллаж и др.</w:t>
            </w:r>
          </w:p>
          <w:p w14:paraId="5B81349E" w14:textId="77777777" w:rsidR="006F55DA" w:rsidRPr="006F55DA" w:rsidRDefault="006F55DA" w:rsidP="006F55DA">
            <w:pPr>
              <w:autoSpaceDE w:val="0"/>
              <w:autoSpaceDN w:val="0"/>
              <w:adjustRightInd w:val="0"/>
              <w:jc w:val="both"/>
              <w:rPr>
                <w:rFonts w:ascii="Times New Roman" w:eastAsia="NewtonCSanPin-Regular" w:hAnsi="Times New Roman"/>
                <w:color w:val="000000"/>
                <w:sz w:val="24"/>
                <w:szCs w:val="24"/>
                <w:lang w:eastAsia="en-US"/>
              </w:rPr>
            </w:pPr>
            <w:r w:rsidRPr="006F55DA">
              <w:rPr>
                <w:rFonts w:ascii="Times New Roman" w:eastAsia="NewtonCSanPin-Regular" w:hAnsi="Times New Roman"/>
                <w:color w:val="000000"/>
                <w:sz w:val="24"/>
                <w:szCs w:val="24"/>
                <w:lang w:eastAsia="en-US"/>
              </w:rPr>
              <w:t xml:space="preserve">Пространственно-временные искусства. Средства художественной выразительности в киноискусстве. </w:t>
            </w:r>
          </w:p>
        </w:tc>
        <w:tc>
          <w:tcPr>
            <w:tcW w:w="992" w:type="dxa"/>
          </w:tcPr>
          <w:p w14:paraId="06CC7176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6C296A18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0BD81DB2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5DA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F55DA" w:rsidRPr="006F55DA" w14:paraId="52489FD7" w14:textId="77777777" w:rsidTr="00604D5A">
        <w:trPr>
          <w:trHeight w:val="4073"/>
        </w:trPr>
        <w:tc>
          <w:tcPr>
            <w:tcW w:w="568" w:type="dxa"/>
          </w:tcPr>
          <w:p w14:paraId="50A33A20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20F9B9DD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5D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08" w:type="dxa"/>
          </w:tcPr>
          <w:p w14:paraId="275C1DC4" w14:textId="77777777" w:rsidR="006F55DA" w:rsidRPr="006F55DA" w:rsidRDefault="006F55DA" w:rsidP="006F55DA">
            <w:pPr>
              <w:autoSpaceDE w:val="0"/>
              <w:autoSpaceDN w:val="0"/>
              <w:adjustRightInd w:val="0"/>
              <w:jc w:val="both"/>
              <w:rPr>
                <w:rFonts w:ascii="Times New Roman" w:eastAsia="NewtonCSanPin-Regular" w:hAnsi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6F55D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6F55DA">
              <w:rPr>
                <w:rFonts w:ascii="Times New Roman" w:eastAsia="NewtonCSanPin-Regular" w:hAnsi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 Современные технологии в искусстве </w:t>
            </w:r>
          </w:p>
          <w:p w14:paraId="13EEB0D0" w14:textId="77777777" w:rsidR="006F55DA" w:rsidRPr="006F55DA" w:rsidRDefault="006F55DA" w:rsidP="006F55DA">
            <w:pPr>
              <w:pStyle w:val="a8"/>
              <w:jc w:val="both"/>
            </w:pPr>
          </w:p>
        </w:tc>
        <w:tc>
          <w:tcPr>
            <w:tcW w:w="12333" w:type="dxa"/>
          </w:tcPr>
          <w:p w14:paraId="4701CF6A" w14:textId="77777777" w:rsidR="006F55DA" w:rsidRPr="006F55DA" w:rsidRDefault="006F55DA" w:rsidP="006F55DA">
            <w:pPr>
              <w:autoSpaceDE w:val="0"/>
              <w:autoSpaceDN w:val="0"/>
              <w:adjustRightInd w:val="0"/>
              <w:jc w:val="both"/>
              <w:rPr>
                <w:rFonts w:ascii="Times New Roman" w:eastAsia="NewtonCSanPin-Regular" w:hAnsi="Times New Roman"/>
                <w:color w:val="000000"/>
                <w:sz w:val="24"/>
                <w:szCs w:val="24"/>
                <w:lang w:eastAsia="en-US"/>
              </w:rPr>
            </w:pPr>
          </w:p>
          <w:p w14:paraId="2B7EE3A9" w14:textId="77777777" w:rsidR="006F55DA" w:rsidRPr="006F55DA" w:rsidRDefault="006F55DA" w:rsidP="006F55DA">
            <w:pPr>
              <w:autoSpaceDE w:val="0"/>
              <w:autoSpaceDN w:val="0"/>
              <w:adjustRightInd w:val="0"/>
              <w:jc w:val="both"/>
              <w:rPr>
                <w:rFonts w:ascii="Times New Roman" w:eastAsia="NewtonCSanPin-Regular" w:hAnsi="Times New Roman"/>
                <w:color w:val="000000"/>
                <w:sz w:val="24"/>
                <w:szCs w:val="24"/>
                <w:lang w:eastAsia="en-US"/>
              </w:rPr>
            </w:pPr>
            <w:r w:rsidRPr="006F55DA">
              <w:rPr>
                <w:rFonts w:ascii="Times New Roman" w:eastAsia="NewtonCSanPin-Regular" w:hAnsi="Times New Roman"/>
                <w:color w:val="000000"/>
                <w:sz w:val="24"/>
                <w:szCs w:val="24"/>
                <w:lang w:eastAsia="en-US"/>
              </w:rPr>
              <w:t>Компьютерная графика как область художественной деятельности. Использование компьютера для синтеза изображений, обработки визуальной информации, полученной из реального мира. Применение данной технологии в изобразительном искусстве:компьютерный дизайн, анимация, художественное проектирование, полиграфия, спецэффекты в кинематографе. Соотношение технических характеристик и художественной основы получаемого творческого продукта. Различия в восприятии визуального произведения: классического и с использованием компьютера. Электронная музыка. Электронная музыка как музыкальное сопровождение театральных спектаклей, радиопередач и кинофильмов.</w:t>
            </w:r>
          </w:p>
          <w:p w14:paraId="3DF08F2E" w14:textId="77777777" w:rsidR="006F55DA" w:rsidRPr="006F55DA" w:rsidRDefault="006F55DA" w:rsidP="006F55DA">
            <w:pPr>
              <w:autoSpaceDE w:val="0"/>
              <w:autoSpaceDN w:val="0"/>
              <w:adjustRightInd w:val="0"/>
              <w:jc w:val="both"/>
              <w:rPr>
                <w:rFonts w:ascii="Times New Roman" w:eastAsia="NewtonCSanPin-Regular" w:hAnsi="Times New Roman"/>
                <w:color w:val="000000"/>
                <w:sz w:val="24"/>
                <w:szCs w:val="24"/>
                <w:lang w:eastAsia="en-US"/>
              </w:rPr>
            </w:pPr>
            <w:r w:rsidRPr="006F55DA">
              <w:rPr>
                <w:rFonts w:ascii="Times New Roman" w:eastAsia="NewtonCSanPin-Regular" w:hAnsi="Times New Roman"/>
                <w:color w:val="000000"/>
                <w:sz w:val="24"/>
                <w:szCs w:val="24"/>
                <w:lang w:eastAsia="en-US"/>
              </w:rPr>
              <w:t>Мультимедийное искусство. Влияние технического прогресса на традиционные виды искусства. Особенности и возможности современных мультимедийных технологий в создании произведений искусства. Цифровое фото. Фотография как способ художественного отражения действительности. Современное телевидение и его образовательный потенциал. Особенности телевизионного изображения подвижных объектов. Ресурсы цифрового телевидения в передаче перспективы, светотени, объёма. Эстетическое воздействие телевидения на человека.</w:t>
            </w:r>
          </w:p>
          <w:p w14:paraId="50B1A7CF" w14:textId="77777777" w:rsidR="006F55DA" w:rsidRPr="006F55DA" w:rsidRDefault="006F55DA" w:rsidP="006F55DA">
            <w:pPr>
              <w:pStyle w:val="a8"/>
              <w:jc w:val="both"/>
            </w:pPr>
            <w:r w:rsidRPr="006F55DA">
              <w:rPr>
                <w:rFonts w:eastAsia="NewtonCSanPin-Regular"/>
                <w:color w:val="000000"/>
                <w:lang w:eastAsia="en-US"/>
              </w:rPr>
              <w:t xml:space="preserve">Традиции и новаторство в искусстве. Искусство в современном </w:t>
            </w:r>
            <w:r w:rsidRPr="006F55DA">
              <w:rPr>
                <w:rFonts w:eastAsia="NewtonCSanPin-Regular"/>
                <w:color w:val="000000"/>
                <w:lang w:val="tt-RU" w:eastAsia="en-US"/>
              </w:rPr>
              <w:t>и</w:t>
            </w:r>
            <w:r w:rsidRPr="006F55DA">
              <w:rPr>
                <w:rFonts w:eastAsia="NewtonCSanPin-Regular"/>
                <w:color w:val="000000"/>
                <w:lang w:eastAsia="en-US"/>
              </w:rPr>
              <w:t>нформационном пространстве: способ познания действительности, воплощение духовных ценностей и часть культуры человечества</w:t>
            </w:r>
            <w:r w:rsidRPr="006F55DA">
              <w:t>.</w:t>
            </w:r>
          </w:p>
        </w:tc>
        <w:tc>
          <w:tcPr>
            <w:tcW w:w="992" w:type="dxa"/>
          </w:tcPr>
          <w:p w14:paraId="4A7F90B5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ADF47CC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02D22100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5DA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6F55DA" w:rsidRPr="006F55DA" w14:paraId="050316F9" w14:textId="77777777" w:rsidTr="00604D5A">
        <w:trPr>
          <w:trHeight w:val="411"/>
        </w:trPr>
        <w:tc>
          <w:tcPr>
            <w:tcW w:w="568" w:type="dxa"/>
          </w:tcPr>
          <w:p w14:paraId="4728E6B4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08" w:type="dxa"/>
          </w:tcPr>
          <w:p w14:paraId="072771F1" w14:textId="77777777" w:rsidR="006F55DA" w:rsidRPr="006F55DA" w:rsidRDefault="006F55DA" w:rsidP="006F55D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F55DA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2333" w:type="dxa"/>
          </w:tcPr>
          <w:p w14:paraId="0F4AE945" w14:textId="77777777" w:rsidR="006F55DA" w:rsidRPr="006F55DA" w:rsidRDefault="006F55DA" w:rsidP="006F55DA">
            <w:pPr>
              <w:autoSpaceDE w:val="0"/>
              <w:autoSpaceDN w:val="0"/>
              <w:adjustRightInd w:val="0"/>
              <w:jc w:val="both"/>
              <w:rPr>
                <w:rFonts w:ascii="Times New Roman" w:eastAsia="NewtonCSanPin-Regular" w:hAnsi="Times New Roman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14:paraId="47E3B0D1" w14:textId="77777777" w:rsidR="006F55DA" w:rsidRPr="006F55DA" w:rsidRDefault="006F55DA" w:rsidP="006F55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5DA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</w:tbl>
    <w:p w14:paraId="42820643" w14:textId="76627BEF" w:rsidR="00DE7647" w:rsidRDefault="006F55DA" w:rsidP="006F55DA">
      <w:pPr>
        <w:spacing w:after="0" w:line="276" w:lineRule="auto"/>
        <w:rPr>
          <w:rFonts w:ascii="Times New Roman" w:hAnsi="Times New Roman"/>
          <w:sz w:val="24"/>
          <w:szCs w:val="24"/>
        </w:rPr>
      </w:pPr>
      <w:r w:rsidRPr="006F55DA">
        <w:rPr>
          <w:rFonts w:ascii="Times New Roman" w:hAnsi="Times New Roman"/>
          <w:sz w:val="24"/>
          <w:szCs w:val="24"/>
        </w:rPr>
        <w:t xml:space="preserve">             </w:t>
      </w:r>
    </w:p>
    <w:p w14:paraId="3B397709" w14:textId="26986DD0" w:rsidR="006F55DA" w:rsidRDefault="006F55DA" w:rsidP="006F55DA">
      <w:pPr>
        <w:spacing w:after="0" w:line="276" w:lineRule="auto"/>
        <w:rPr>
          <w:rFonts w:ascii="Times New Roman" w:hAnsi="Times New Roman"/>
          <w:sz w:val="24"/>
          <w:szCs w:val="24"/>
        </w:rPr>
      </w:pPr>
    </w:p>
    <w:p w14:paraId="40B97A5C" w14:textId="2698054C" w:rsidR="006F55DA" w:rsidRDefault="006F55DA" w:rsidP="006F55DA">
      <w:pPr>
        <w:spacing w:after="0" w:line="276" w:lineRule="auto"/>
        <w:rPr>
          <w:rFonts w:ascii="Times New Roman" w:hAnsi="Times New Roman"/>
          <w:sz w:val="24"/>
          <w:szCs w:val="24"/>
        </w:rPr>
      </w:pPr>
    </w:p>
    <w:p w14:paraId="31100156" w14:textId="77777777" w:rsidR="006F55DA" w:rsidRPr="006F55DA" w:rsidRDefault="006F55DA" w:rsidP="006F55DA">
      <w:pPr>
        <w:spacing w:after="0" w:line="276" w:lineRule="auto"/>
        <w:rPr>
          <w:rFonts w:ascii="Times New Roman" w:eastAsia="Calibri" w:hAnsi="Times New Roman"/>
          <w:sz w:val="24"/>
          <w:szCs w:val="24"/>
          <w:lang w:eastAsia="en-US"/>
        </w:rPr>
      </w:pPr>
    </w:p>
    <w:p w14:paraId="5EA2C5CC" w14:textId="77777777" w:rsidR="001D6960" w:rsidRPr="001D6960" w:rsidRDefault="001D6960" w:rsidP="001D6960">
      <w:pPr>
        <w:autoSpaceDE w:val="0"/>
        <w:autoSpaceDN w:val="0"/>
        <w:spacing w:before="76" w:after="0" w:line="240" w:lineRule="auto"/>
        <w:ind w:left="219"/>
        <w:jc w:val="center"/>
        <w:rPr>
          <w:rFonts w:ascii="Times New Roman" w:hAnsi="Times New Roman"/>
          <w:b/>
          <w:sz w:val="24"/>
          <w:szCs w:val="24"/>
        </w:rPr>
      </w:pPr>
      <w:r w:rsidRPr="001D6960">
        <w:rPr>
          <w:rFonts w:ascii="Times New Roman" w:hAnsi="Times New Roman"/>
          <w:b/>
          <w:sz w:val="24"/>
          <w:szCs w:val="24"/>
        </w:rPr>
        <w:lastRenderedPageBreak/>
        <w:t xml:space="preserve">Тематическое планирование с учетом рабочей программы воспитания </w:t>
      </w:r>
    </w:p>
    <w:p w14:paraId="258B1AD9" w14:textId="77777777" w:rsidR="001D6960" w:rsidRPr="001D6960" w:rsidRDefault="001D6960" w:rsidP="001D6960">
      <w:pPr>
        <w:autoSpaceDE w:val="0"/>
        <w:autoSpaceDN w:val="0"/>
        <w:spacing w:before="76" w:after="0" w:line="240" w:lineRule="auto"/>
        <w:ind w:left="219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TableNormal"/>
        <w:tblW w:w="15391" w:type="dxa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1"/>
        <w:gridCol w:w="3377"/>
        <w:gridCol w:w="9421"/>
        <w:gridCol w:w="1782"/>
      </w:tblGrid>
      <w:tr w:rsidR="001D6960" w:rsidRPr="001D6960" w14:paraId="2856DDA4" w14:textId="77777777" w:rsidTr="00091E97">
        <w:trPr>
          <w:trHeight w:val="157"/>
        </w:trPr>
        <w:tc>
          <w:tcPr>
            <w:tcW w:w="811" w:type="dxa"/>
          </w:tcPr>
          <w:p w14:paraId="6491B459" w14:textId="77777777" w:rsidR="001D6960" w:rsidRPr="001D6960" w:rsidRDefault="001D6960" w:rsidP="001D6960">
            <w:pPr>
              <w:spacing w:line="234" w:lineRule="exact"/>
              <w:ind w:left="90" w:right="150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№</w:t>
            </w:r>
          </w:p>
        </w:tc>
        <w:tc>
          <w:tcPr>
            <w:tcW w:w="3377" w:type="dxa"/>
          </w:tcPr>
          <w:p w14:paraId="44C0990B" w14:textId="77777777" w:rsidR="001D6960" w:rsidRPr="001D6960" w:rsidRDefault="001D6960" w:rsidP="001D6960">
            <w:pPr>
              <w:spacing w:line="240" w:lineRule="auto"/>
              <w:ind w:left="108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Тема</w:t>
            </w:r>
          </w:p>
        </w:tc>
        <w:tc>
          <w:tcPr>
            <w:tcW w:w="9421" w:type="dxa"/>
          </w:tcPr>
          <w:p w14:paraId="2BBC0540" w14:textId="77777777" w:rsidR="001D6960" w:rsidRPr="001D6960" w:rsidRDefault="001D6960" w:rsidP="001D6960">
            <w:pPr>
              <w:spacing w:line="234" w:lineRule="exact"/>
              <w:jc w:val="center"/>
              <w:rPr>
                <w:rFonts w:ascii="Times New Roman" w:hAnsi="Times New Roman"/>
                <w:b/>
                <w:sz w:val="24"/>
                <w:szCs w:val="24"/>
                <w:lang w:val="ru-RU" w:eastAsia="en-US"/>
              </w:rPr>
            </w:pPr>
            <w:r w:rsidRPr="001D6960">
              <w:rPr>
                <w:rFonts w:ascii="Times New Roman" w:hAnsi="Times New Roman"/>
                <w:b/>
                <w:sz w:val="24"/>
                <w:szCs w:val="24"/>
                <w:lang w:val="ru-RU" w:eastAsia="en-US"/>
              </w:rPr>
              <w:t>Модуль воспитательной программы «Школьный урок»</w:t>
            </w:r>
          </w:p>
        </w:tc>
        <w:tc>
          <w:tcPr>
            <w:tcW w:w="1782" w:type="dxa"/>
          </w:tcPr>
          <w:p w14:paraId="67224250" w14:textId="77777777" w:rsidR="001D6960" w:rsidRPr="001D6960" w:rsidRDefault="001D6960" w:rsidP="001D6960">
            <w:pPr>
              <w:spacing w:line="234" w:lineRule="exact"/>
              <w:ind w:left="106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Количество часов</w:t>
            </w:r>
          </w:p>
        </w:tc>
      </w:tr>
      <w:tr w:rsidR="001D6960" w:rsidRPr="001D6960" w14:paraId="3E6F6E48" w14:textId="77777777" w:rsidTr="00091E97">
        <w:trPr>
          <w:trHeight w:val="403"/>
        </w:trPr>
        <w:tc>
          <w:tcPr>
            <w:tcW w:w="811" w:type="dxa"/>
            <w:vMerge w:val="restart"/>
          </w:tcPr>
          <w:p w14:paraId="2781A99B" w14:textId="77777777" w:rsidR="001D6960" w:rsidRPr="001D6960" w:rsidRDefault="001D6960" w:rsidP="001D6960">
            <w:pPr>
              <w:spacing w:line="247" w:lineRule="exact"/>
              <w:ind w:left="90" w:right="84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1.</w:t>
            </w:r>
          </w:p>
        </w:tc>
        <w:tc>
          <w:tcPr>
            <w:tcW w:w="3377" w:type="dxa"/>
            <w:vMerge w:val="restart"/>
          </w:tcPr>
          <w:p w14:paraId="34546EA9" w14:textId="77777777" w:rsidR="001D6960" w:rsidRPr="001D6960" w:rsidRDefault="001D6960" w:rsidP="001D6960">
            <w:pPr>
              <w:spacing w:line="240" w:lineRule="auto"/>
              <w:ind w:left="107"/>
              <w:rPr>
                <w:rFonts w:ascii="Times New Roman" w:hAnsi="Times New Roman"/>
                <w:b/>
                <w:sz w:val="24"/>
                <w:szCs w:val="24"/>
              </w:rPr>
            </w:pPr>
            <w:r w:rsidRPr="001D6960">
              <w:rPr>
                <w:rFonts w:ascii="Times New Roman" w:hAnsi="Times New Roman"/>
                <w:b/>
                <w:sz w:val="24"/>
                <w:szCs w:val="24"/>
              </w:rPr>
              <w:t>Жанровое многообразие музыки (14 ч)</w:t>
            </w:r>
          </w:p>
          <w:p w14:paraId="26260A96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421" w:type="dxa"/>
          </w:tcPr>
          <w:p w14:paraId="1C70D105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  <w:r w:rsidRPr="001D6960">
              <w:rPr>
                <w:rFonts w:ascii="Times New Roman" w:hAnsi="Times New Roman"/>
                <w:b/>
                <w:sz w:val="24"/>
                <w:szCs w:val="24"/>
                <w:lang w:val="ru-RU" w:eastAsia="en-US"/>
              </w:rPr>
              <w:t xml:space="preserve">- </w:t>
            </w:r>
            <w:r w:rsidRPr="001D6960">
              <w:rPr>
                <w:rFonts w:ascii="Times New Roman" w:hAnsi="Times New Roman"/>
                <w:sz w:val="24"/>
                <w:szCs w:val="24"/>
                <w:lang w:val="ru-RU" w:eastAsia="en-US"/>
              </w:rPr>
              <w:t>Торжественная линейка, посвящённая Дню знаний.</w:t>
            </w:r>
          </w:p>
          <w:p w14:paraId="2F0F6CF5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1782" w:type="dxa"/>
          </w:tcPr>
          <w:p w14:paraId="7DD3B90F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2 часа</w:t>
            </w:r>
          </w:p>
        </w:tc>
      </w:tr>
      <w:tr w:rsidR="001D6960" w:rsidRPr="001D6960" w14:paraId="3528D53D" w14:textId="77777777" w:rsidTr="00091E97">
        <w:trPr>
          <w:trHeight w:val="335"/>
        </w:trPr>
        <w:tc>
          <w:tcPr>
            <w:tcW w:w="811" w:type="dxa"/>
            <w:vMerge/>
          </w:tcPr>
          <w:p w14:paraId="53E6A77B" w14:textId="77777777" w:rsidR="001D6960" w:rsidRPr="001D6960" w:rsidRDefault="001D6960" w:rsidP="001D6960">
            <w:pPr>
              <w:spacing w:line="247" w:lineRule="exact"/>
              <w:ind w:left="90" w:right="84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377" w:type="dxa"/>
            <w:vMerge/>
          </w:tcPr>
          <w:p w14:paraId="52B40607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9421" w:type="dxa"/>
          </w:tcPr>
          <w:p w14:paraId="5F582D68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  <w:r w:rsidRPr="001D6960">
              <w:rPr>
                <w:rFonts w:ascii="Times New Roman" w:hAnsi="Times New Roman"/>
                <w:b/>
                <w:sz w:val="24"/>
                <w:szCs w:val="24"/>
                <w:lang w:val="ru-RU" w:eastAsia="en-US"/>
              </w:rPr>
              <w:t>-</w:t>
            </w:r>
            <w:r w:rsidRPr="001D6960">
              <w:rPr>
                <w:rFonts w:ascii="Times New Roman" w:hAnsi="Times New Roman"/>
                <w:szCs w:val="22"/>
                <w:lang w:val="ru-RU" w:eastAsia="en-US"/>
              </w:rPr>
              <w:t xml:space="preserve"> </w:t>
            </w:r>
            <w:r w:rsidRPr="001D6960">
              <w:rPr>
                <w:rFonts w:ascii="Times New Roman" w:hAnsi="Times New Roman"/>
                <w:sz w:val="24"/>
                <w:szCs w:val="24"/>
                <w:lang w:val="ru-RU" w:eastAsia="en-US"/>
              </w:rPr>
              <w:t>Праздничное мероприятие «Учитель будет вечен на Земле!»</w:t>
            </w:r>
          </w:p>
          <w:p w14:paraId="54D2DA14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1782" w:type="dxa"/>
          </w:tcPr>
          <w:p w14:paraId="38050F4D" w14:textId="77777777" w:rsidR="001D6960" w:rsidRPr="001D6960" w:rsidRDefault="001D6960" w:rsidP="001D6960">
            <w:pPr>
              <w:spacing w:line="247" w:lineRule="exact"/>
              <w:ind w:left="106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3 часа</w:t>
            </w:r>
          </w:p>
        </w:tc>
      </w:tr>
      <w:tr w:rsidR="001D6960" w:rsidRPr="001D6960" w14:paraId="5027B79C" w14:textId="77777777" w:rsidTr="00091E97">
        <w:trPr>
          <w:trHeight w:val="247"/>
        </w:trPr>
        <w:tc>
          <w:tcPr>
            <w:tcW w:w="811" w:type="dxa"/>
            <w:vMerge/>
          </w:tcPr>
          <w:p w14:paraId="7A895DF2" w14:textId="77777777" w:rsidR="001D6960" w:rsidRPr="001D6960" w:rsidRDefault="001D6960" w:rsidP="001D6960">
            <w:pPr>
              <w:spacing w:line="247" w:lineRule="exact"/>
              <w:ind w:left="90" w:right="84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377" w:type="dxa"/>
            <w:vMerge/>
          </w:tcPr>
          <w:p w14:paraId="02E6167D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9421" w:type="dxa"/>
          </w:tcPr>
          <w:p w14:paraId="4FF95967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  <w:r w:rsidRPr="001D6960">
              <w:rPr>
                <w:rFonts w:ascii="Times New Roman" w:hAnsi="Times New Roman"/>
                <w:b/>
                <w:sz w:val="24"/>
                <w:szCs w:val="24"/>
                <w:lang w:val="ru-RU" w:eastAsia="en-US"/>
              </w:rPr>
              <w:t>-</w:t>
            </w:r>
            <w:r w:rsidRPr="001D6960">
              <w:rPr>
                <w:rFonts w:ascii="Times New Roman" w:hAnsi="Times New Roman"/>
                <w:szCs w:val="22"/>
                <w:lang w:val="ru-RU" w:eastAsia="en-US"/>
              </w:rPr>
              <w:t xml:space="preserve"> </w:t>
            </w:r>
            <w:r w:rsidRPr="001D6960">
              <w:rPr>
                <w:rFonts w:ascii="Times New Roman" w:hAnsi="Times New Roman"/>
                <w:sz w:val="24"/>
                <w:szCs w:val="24"/>
                <w:lang w:val="ru-RU" w:eastAsia="en-US"/>
              </w:rPr>
              <w:t>Мероприятие «В гостях у Осени»</w:t>
            </w:r>
          </w:p>
          <w:p w14:paraId="2BE7B3C4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1782" w:type="dxa"/>
          </w:tcPr>
          <w:p w14:paraId="72E82D88" w14:textId="77777777" w:rsidR="001D6960" w:rsidRPr="001D6960" w:rsidRDefault="001D6960" w:rsidP="001D6960">
            <w:pPr>
              <w:spacing w:line="247" w:lineRule="exact"/>
              <w:ind w:left="106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3 часа</w:t>
            </w:r>
          </w:p>
        </w:tc>
      </w:tr>
      <w:tr w:rsidR="001D6960" w:rsidRPr="001D6960" w14:paraId="17873E36" w14:textId="77777777" w:rsidTr="00091E97">
        <w:trPr>
          <w:trHeight w:val="312"/>
        </w:trPr>
        <w:tc>
          <w:tcPr>
            <w:tcW w:w="811" w:type="dxa"/>
            <w:vMerge/>
          </w:tcPr>
          <w:p w14:paraId="1EBBC998" w14:textId="77777777" w:rsidR="001D6960" w:rsidRPr="001D6960" w:rsidRDefault="001D6960" w:rsidP="001D6960">
            <w:pPr>
              <w:spacing w:line="247" w:lineRule="exact"/>
              <w:ind w:left="90" w:right="84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377" w:type="dxa"/>
            <w:vMerge/>
          </w:tcPr>
          <w:p w14:paraId="2531919B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9421" w:type="dxa"/>
          </w:tcPr>
          <w:p w14:paraId="79ABA26C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b/>
                <w:sz w:val="24"/>
                <w:szCs w:val="24"/>
                <w:lang w:val="ru-RU"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val="ru-RU" w:eastAsia="en-US"/>
              </w:rPr>
              <w:t>- Мероприятия ко Дню матери «Святость материнства»</w:t>
            </w:r>
          </w:p>
          <w:p w14:paraId="48831580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1782" w:type="dxa"/>
          </w:tcPr>
          <w:p w14:paraId="67DCAA89" w14:textId="77777777" w:rsidR="001D6960" w:rsidRPr="001D6960" w:rsidRDefault="001D6960" w:rsidP="001D6960">
            <w:pPr>
              <w:spacing w:line="247" w:lineRule="exact"/>
              <w:ind w:left="106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2 часа</w:t>
            </w:r>
          </w:p>
        </w:tc>
      </w:tr>
      <w:tr w:rsidR="001D6960" w:rsidRPr="001D6960" w14:paraId="19754437" w14:textId="77777777" w:rsidTr="00091E97">
        <w:trPr>
          <w:trHeight w:val="344"/>
        </w:trPr>
        <w:tc>
          <w:tcPr>
            <w:tcW w:w="811" w:type="dxa"/>
            <w:vMerge/>
          </w:tcPr>
          <w:p w14:paraId="3A6A5B6F" w14:textId="77777777" w:rsidR="001D6960" w:rsidRPr="001D6960" w:rsidRDefault="001D6960" w:rsidP="001D6960">
            <w:pPr>
              <w:spacing w:line="247" w:lineRule="exact"/>
              <w:ind w:left="90" w:right="84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377" w:type="dxa"/>
            <w:vMerge/>
          </w:tcPr>
          <w:p w14:paraId="1D42858C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9421" w:type="dxa"/>
          </w:tcPr>
          <w:p w14:paraId="1C0A05A2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  <w:r w:rsidRPr="001D6960">
              <w:rPr>
                <w:rFonts w:ascii="Times New Roman" w:hAnsi="Times New Roman"/>
                <w:b/>
                <w:sz w:val="24"/>
                <w:szCs w:val="24"/>
                <w:lang w:val="ru-RU" w:eastAsia="en-US"/>
              </w:rPr>
              <w:t>-</w:t>
            </w:r>
            <w:r w:rsidRPr="001D6960">
              <w:rPr>
                <w:rFonts w:ascii="Times New Roman" w:hAnsi="Times New Roman"/>
                <w:sz w:val="24"/>
                <w:szCs w:val="24"/>
                <w:lang w:val="ru-RU" w:eastAsia="en-US"/>
              </w:rPr>
              <w:t xml:space="preserve"> Новогоднее мероприятие «В гостях у сказки».</w:t>
            </w:r>
          </w:p>
        </w:tc>
        <w:tc>
          <w:tcPr>
            <w:tcW w:w="1782" w:type="dxa"/>
          </w:tcPr>
          <w:p w14:paraId="4786CD0D" w14:textId="77777777" w:rsidR="001D6960" w:rsidRPr="001D6960" w:rsidRDefault="001D6960" w:rsidP="001D6960">
            <w:pPr>
              <w:spacing w:line="252" w:lineRule="exact"/>
              <w:ind w:left="106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4 часов</w:t>
            </w:r>
          </w:p>
        </w:tc>
      </w:tr>
      <w:tr w:rsidR="001D6960" w:rsidRPr="001D6960" w14:paraId="2D265088" w14:textId="77777777" w:rsidTr="00091E97">
        <w:trPr>
          <w:trHeight w:val="313"/>
        </w:trPr>
        <w:tc>
          <w:tcPr>
            <w:tcW w:w="811" w:type="dxa"/>
            <w:vMerge w:val="restart"/>
          </w:tcPr>
          <w:p w14:paraId="42C6B950" w14:textId="77777777" w:rsidR="001D6960" w:rsidRPr="001D6960" w:rsidRDefault="001D6960" w:rsidP="001D6960">
            <w:pPr>
              <w:spacing w:line="247" w:lineRule="exact"/>
              <w:ind w:left="90" w:right="84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2.</w:t>
            </w:r>
          </w:p>
        </w:tc>
        <w:tc>
          <w:tcPr>
            <w:tcW w:w="3377" w:type="dxa"/>
            <w:vMerge w:val="restart"/>
          </w:tcPr>
          <w:p w14:paraId="5CC008E7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b/>
                <w:sz w:val="24"/>
                <w:szCs w:val="24"/>
                <w:lang w:val="ru-RU" w:eastAsia="en-US"/>
              </w:rPr>
            </w:pPr>
            <w:r w:rsidRPr="001D6960">
              <w:rPr>
                <w:rFonts w:ascii="Times New Roman" w:hAnsi="Times New Roman"/>
                <w:b/>
                <w:szCs w:val="22"/>
                <w:lang w:val="ru-RU" w:eastAsia="en-US"/>
              </w:rPr>
              <w:t>Музыкальный стиль — камертон эпохи (21ч)</w:t>
            </w:r>
          </w:p>
        </w:tc>
        <w:tc>
          <w:tcPr>
            <w:tcW w:w="9421" w:type="dxa"/>
          </w:tcPr>
          <w:p w14:paraId="4E2273C3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  <w:r w:rsidRPr="001D6960">
              <w:rPr>
                <w:rFonts w:ascii="Times New Roman" w:hAnsi="Times New Roman"/>
                <w:b/>
                <w:sz w:val="24"/>
                <w:szCs w:val="24"/>
                <w:lang w:val="ru-RU" w:eastAsia="en-US"/>
              </w:rPr>
              <w:t>-</w:t>
            </w:r>
            <w:r w:rsidRPr="001D6960">
              <w:rPr>
                <w:rFonts w:ascii="Times New Roman" w:hAnsi="Times New Roman"/>
                <w:sz w:val="24"/>
                <w:szCs w:val="24"/>
                <w:lang w:val="ru-RU" w:eastAsia="en-US"/>
              </w:rPr>
              <w:t xml:space="preserve"> Единый урок, посвящённый Дню Защитников</w:t>
            </w:r>
            <w:r w:rsidRPr="001D6960">
              <w:rPr>
                <w:rFonts w:ascii="Times New Roman" w:hAnsi="Times New Roman"/>
                <w:spacing w:val="-52"/>
                <w:sz w:val="24"/>
                <w:szCs w:val="24"/>
                <w:lang w:val="ru-RU" w:eastAsia="en-US"/>
              </w:rPr>
              <w:t xml:space="preserve">     </w:t>
            </w:r>
            <w:r w:rsidRPr="001D6960">
              <w:rPr>
                <w:rFonts w:ascii="Times New Roman" w:hAnsi="Times New Roman"/>
                <w:sz w:val="24"/>
                <w:szCs w:val="24"/>
                <w:lang w:val="ru-RU" w:eastAsia="en-US"/>
              </w:rPr>
              <w:t>Отечества</w:t>
            </w:r>
          </w:p>
          <w:p w14:paraId="1ABFE49F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1782" w:type="dxa"/>
          </w:tcPr>
          <w:p w14:paraId="4EB26700" w14:textId="77777777" w:rsidR="001D6960" w:rsidRPr="001D6960" w:rsidRDefault="001D6960" w:rsidP="001D6960">
            <w:pPr>
              <w:spacing w:line="240" w:lineRule="exact"/>
              <w:ind w:left="107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2 час</w:t>
            </w:r>
          </w:p>
        </w:tc>
      </w:tr>
      <w:tr w:rsidR="001D6960" w:rsidRPr="001D6960" w14:paraId="44D96935" w14:textId="77777777" w:rsidTr="00091E97">
        <w:trPr>
          <w:trHeight w:val="305"/>
        </w:trPr>
        <w:tc>
          <w:tcPr>
            <w:tcW w:w="811" w:type="dxa"/>
            <w:vMerge/>
          </w:tcPr>
          <w:p w14:paraId="31EC299B" w14:textId="77777777" w:rsidR="001D6960" w:rsidRPr="001D6960" w:rsidRDefault="001D6960" w:rsidP="001D6960">
            <w:pPr>
              <w:spacing w:line="247" w:lineRule="exact"/>
              <w:ind w:left="90" w:right="84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377" w:type="dxa"/>
            <w:vMerge/>
          </w:tcPr>
          <w:p w14:paraId="4C04DBA0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9421" w:type="dxa"/>
          </w:tcPr>
          <w:p w14:paraId="716A6B6E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-</w:t>
            </w: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Подготовка праздничного концерта к 8 Марта</w:t>
            </w:r>
          </w:p>
          <w:p w14:paraId="1AA840CB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82" w:type="dxa"/>
          </w:tcPr>
          <w:p w14:paraId="43CA5987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5 часов</w:t>
            </w:r>
          </w:p>
        </w:tc>
      </w:tr>
      <w:tr w:rsidR="001D6960" w:rsidRPr="001D6960" w14:paraId="400BA7F7" w14:textId="77777777" w:rsidTr="00091E97">
        <w:trPr>
          <w:trHeight w:val="313"/>
        </w:trPr>
        <w:tc>
          <w:tcPr>
            <w:tcW w:w="811" w:type="dxa"/>
            <w:vMerge/>
          </w:tcPr>
          <w:p w14:paraId="63A5F5EF" w14:textId="77777777" w:rsidR="001D6960" w:rsidRPr="001D6960" w:rsidRDefault="001D6960" w:rsidP="001D6960">
            <w:pPr>
              <w:spacing w:line="247" w:lineRule="exact"/>
              <w:ind w:left="90" w:right="84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377" w:type="dxa"/>
            <w:vMerge/>
          </w:tcPr>
          <w:p w14:paraId="70D8D04D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9421" w:type="dxa"/>
          </w:tcPr>
          <w:p w14:paraId="48BC0B30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val="ru-RU" w:eastAsia="en-US"/>
              </w:rPr>
              <w:t>- Гагаринский</w:t>
            </w:r>
            <w:r w:rsidRPr="001D6960">
              <w:rPr>
                <w:rFonts w:ascii="Times New Roman" w:hAnsi="Times New Roman"/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1D6960">
              <w:rPr>
                <w:rFonts w:ascii="Times New Roman" w:hAnsi="Times New Roman"/>
                <w:sz w:val="24"/>
                <w:szCs w:val="24"/>
                <w:lang w:val="ru-RU" w:eastAsia="en-US"/>
              </w:rPr>
              <w:t>урок «Космос</w:t>
            </w:r>
            <w:r w:rsidRPr="001D6960">
              <w:rPr>
                <w:rFonts w:ascii="Times New Roman" w:hAnsi="Times New Roman"/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1D6960">
              <w:rPr>
                <w:rFonts w:ascii="Times New Roman" w:hAnsi="Times New Roman"/>
                <w:sz w:val="24"/>
                <w:szCs w:val="24"/>
                <w:lang w:val="ru-RU" w:eastAsia="en-US"/>
              </w:rPr>
              <w:t>и</w:t>
            </w:r>
            <w:r w:rsidRPr="001D6960">
              <w:rPr>
                <w:rFonts w:ascii="Times New Roman" w:hAnsi="Times New Roman"/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1D6960">
              <w:rPr>
                <w:rFonts w:ascii="Times New Roman" w:hAnsi="Times New Roman"/>
                <w:sz w:val="24"/>
                <w:szCs w:val="24"/>
                <w:lang w:val="ru-RU" w:eastAsia="en-US"/>
              </w:rPr>
              <w:t>мы»</w:t>
            </w:r>
          </w:p>
          <w:p w14:paraId="71061BF5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1782" w:type="dxa"/>
          </w:tcPr>
          <w:p w14:paraId="126B78F2" w14:textId="77777777" w:rsidR="001D6960" w:rsidRPr="001D6960" w:rsidRDefault="001D6960" w:rsidP="001D6960">
            <w:pPr>
              <w:spacing w:line="252" w:lineRule="exact"/>
              <w:ind w:left="107" w:right="22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1 час</w:t>
            </w:r>
          </w:p>
        </w:tc>
      </w:tr>
      <w:tr w:rsidR="001D6960" w:rsidRPr="001D6960" w14:paraId="32FF7BAD" w14:textId="77777777" w:rsidTr="00091E97">
        <w:trPr>
          <w:trHeight w:val="267"/>
        </w:trPr>
        <w:tc>
          <w:tcPr>
            <w:tcW w:w="811" w:type="dxa"/>
            <w:vMerge/>
          </w:tcPr>
          <w:p w14:paraId="1A379695" w14:textId="77777777" w:rsidR="001D6960" w:rsidRPr="001D6960" w:rsidRDefault="001D6960" w:rsidP="001D6960">
            <w:pPr>
              <w:spacing w:line="247" w:lineRule="exact"/>
              <w:ind w:left="90" w:right="84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377" w:type="dxa"/>
            <w:vMerge/>
          </w:tcPr>
          <w:p w14:paraId="6198A286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9421" w:type="dxa"/>
          </w:tcPr>
          <w:p w14:paraId="379FEB10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  <w:r w:rsidRPr="001D6960">
              <w:rPr>
                <w:rFonts w:ascii="Times New Roman" w:hAnsi="Times New Roman"/>
                <w:b/>
                <w:sz w:val="24"/>
                <w:szCs w:val="24"/>
                <w:lang w:val="ru-RU" w:eastAsia="en-US"/>
              </w:rPr>
              <w:t>-</w:t>
            </w:r>
            <w:r w:rsidRPr="001D6960">
              <w:rPr>
                <w:rFonts w:ascii="Times New Roman" w:hAnsi="Times New Roman"/>
                <w:sz w:val="24"/>
                <w:szCs w:val="24"/>
                <w:lang w:val="ru-RU" w:eastAsia="en-US"/>
              </w:rPr>
              <w:t xml:space="preserve"> Фольклорный праздник «Широкая Масленица» и Навруз-байрам (Нәүрүз бәйрәме)</w:t>
            </w:r>
          </w:p>
          <w:p w14:paraId="0D098C5F" w14:textId="77777777" w:rsidR="001D6960" w:rsidRPr="001D6960" w:rsidRDefault="001D6960" w:rsidP="001D6960">
            <w:pPr>
              <w:spacing w:line="249" w:lineRule="exact"/>
              <w:ind w:left="107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1782" w:type="dxa"/>
          </w:tcPr>
          <w:p w14:paraId="425ADDE5" w14:textId="77777777" w:rsidR="001D6960" w:rsidRPr="001D6960" w:rsidRDefault="001D6960" w:rsidP="001D6960">
            <w:pPr>
              <w:spacing w:line="249" w:lineRule="exact"/>
              <w:ind w:left="106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2 часа</w:t>
            </w:r>
          </w:p>
        </w:tc>
      </w:tr>
      <w:tr w:rsidR="001D6960" w:rsidRPr="001D6960" w14:paraId="67786CC8" w14:textId="77777777" w:rsidTr="00091E97">
        <w:trPr>
          <w:trHeight w:val="313"/>
        </w:trPr>
        <w:tc>
          <w:tcPr>
            <w:tcW w:w="811" w:type="dxa"/>
            <w:vMerge/>
          </w:tcPr>
          <w:p w14:paraId="0E385B64" w14:textId="77777777" w:rsidR="001D6960" w:rsidRPr="001D6960" w:rsidRDefault="001D6960" w:rsidP="001D6960">
            <w:pPr>
              <w:spacing w:line="247" w:lineRule="exact"/>
              <w:ind w:left="90" w:right="84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377" w:type="dxa"/>
            <w:vMerge/>
          </w:tcPr>
          <w:p w14:paraId="2316C001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9421" w:type="dxa"/>
          </w:tcPr>
          <w:p w14:paraId="3AD0B470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  <w:r w:rsidRPr="001D6960">
              <w:rPr>
                <w:rFonts w:ascii="Times New Roman" w:hAnsi="Times New Roman"/>
                <w:b/>
                <w:sz w:val="24"/>
                <w:szCs w:val="24"/>
                <w:lang w:val="ru-RU" w:eastAsia="en-US"/>
              </w:rPr>
              <w:t>-</w:t>
            </w:r>
            <w:r w:rsidRPr="001D6960">
              <w:rPr>
                <w:rFonts w:ascii="Times New Roman" w:hAnsi="Times New Roman"/>
                <w:sz w:val="24"/>
                <w:szCs w:val="24"/>
                <w:lang w:val="ru-RU" w:eastAsia="en-US"/>
              </w:rPr>
              <w:t xml:space="preserve"> Мероприятия в рамках празднования «Дня Победы»</w:t>
            </w:r>
          </w:p>
          <w:p w14:paraId="73A710DD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1782" w:type="dxa"/>
          </w:tcPr>
          <w:p w14:paraId="6B3EE8DE" w14:textId="77777777" w:rsidR="001D6960" w:rsidRPr="001D6960" w:rsidRDefault="001D6960" w:rsidP="001D6960">
            <w:pPr>
              <w:spacing w:line="247" w:lineRule="exac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val="ru-RU" w:eastAsia="en-US"/>
              </w:rPr>
              <w:t xml:space="preserve">  </w:t>
            </w: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4 часа</w:t>
            </w:r>
          </w:p>
        </w:tc>
      </w:tr>
      <w:tr w:rsidR="001D6960" w:rsidRPr="001D6960" w14:paraId="2000EA56" w14:textId="77777777" w:rsidTr="00091E97">
        <w:trPr>
          <w:trHeight w:val="313"/>
        </w:trPr>
        <w:tc>
          <w:tcPr>
            <w:tcW w:w="811" w:type="dxa"/>
            <w:vMerge/>
          </w:tcPr>
          <w:p w14:paraId="11F2104C" w14:textId="77777777" w:rsidR="001D6960" w:rsidRPr="001D6960" w:rsidRDefault="001D6960" w:rsidP="001D6960">
            <w:pPr>
              <w:spacing w:line="247" w:lineRule="exact"/>
              <w:ind w:left="90" w:right="84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377" w:type="dxa"/>
            <w:vMerge/>
          </w:tcPr>
          <w:p w14:paraId="0E67ECB5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9421" w:type="dxa"/>
          </w:tcPr>
          <w:p w14:paraId="43F09EF7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-Праздничная линейка «Последний звонок»</w:t>
            </w:r>
          </w:p>
          <w:p w14:paraId="010F40F3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82" w:type="dxa"/>
          </w:tcPr>
          <w:p w14:paraId="413B6E3D" w14:textId="77777777" w:rsidR="001D6960" w:rsidRPr="001D6960" w:rsidRDefault="001D6960" w:rsidP="001D6960">
            <w:pPr>
              <w:spacing w:line="247" w:lineRule="exact"/>
              <w:ind w:left="106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7 часов</w:t>
            </w:r>
          </w:p>
        </w:tc>
      </w:tr>
      <w:tr w:rsidR="001D6960" w:rsidRPr="001D6960" w14:paraId="15D40502" w14:textId="77777777" w:rsidTr="00091E97">
        <w:trPr>
          <w:trHeight w:val="313"/>
        </w:trPr>
        <w:tc>
          <w:tcPr>
            <w:tcW w:w="811" w:type="dxa"/>
          </w:tcPr>
          <w:p w14:paraId="5E2AB1D1" w14:textId="77777777" w:rsidR="001D6960" w:rsidRPr="001D6960" w:rsidRDefault="001D6960" w:rsidP="001D6960">
            <w:pPr>
              <w:spacing w:line="247" w:lineRule="exact"/>
              <w:ind w:right="84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26F49131" w14:textId="77777777" w:rsidR="001D6960" w:rsidRPr="001D6960" w:rsidRDefault="001D6960" w:rsidP="001D6960">
            <w:pPr>
              <w:spacing w:line="247" w:lineRule="exact"/>
              <w:ind w:right="84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377" w:type="dxa"/>
          </w:tcPr>
          <w:p w14:paraId="0F72DEB8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Итого</w:t>
            </w:r>
          </w:p>
        </w:tc>
        <w:tc>
          <w:tcPr>
            <w:tcW w:w="9421" w:type="dxa"/>
          </w:tcPr>
          <w:p w14:paraId="44D6EB1F" w14:textId="77777777" w:rsidR="001D6960" w:rsidRPr="001D6960" w:rsidRDefault="001D6960" w:rsidP="001D6960">
            <w:pPr>
              <w:spacing w:line="247" w:lineRule="exact"/>
              <w:ind w:left="107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82" w:type="dxa"/>
          </w:tcPr>
          <w:p w14:paraId="0406D989" w14:textId="77777777" w:rsidR="001D6960" w:rsidRPr="001D6960" w:rsidRDefault="001D6960" w:rsidP="001D6960">
            <w:pPr>
              <w:spacing w:line="247" w:lineRule="exact"/>
              <w:ind w:left="106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35 часов</w:t>
            </w:r>
          </w:p>
        </w:tc>
      </w:tr>
    </w:tbl>
    <w:p w14:paraId="01D0E5F6" w14:textId="77777777" w:rsidR="001D6960" w:rsidRPr="001D6960" w:rsidRDefault="001D6960" w:rsidP="001D6960">
      <w:pPr>
        <w:spacing w:after="0" w:line="240" w:lineRule="auto"/>
        <w:jc w:val="center"/>
        <w:rPr>
          <w:rFonts w:ascii="Times New Roman" w:eastAsia="Calibri" w:hAnsi="Times New Roman"/>
          <w:sz w:val="24"/>
          <w:szCs w:val="24"/>
        </w:rPr>
      </w:pPr>
    </w:p>
    <w:p w14:paraId="4612C5BD" w14:textId="77777777" w:rsidR="001D6960" w:rsidRPr="001D6960" w:rsidRDefault="001D6960" w:rsidP="001D6960">
      <w:pPr>
        <w:spacing w:after="0" w:line="240" w:lineRule="auto"/>
        <w:jc w:val="center"/>
        <w:rPr>
          <w:rFonts w:ascii="Times New Roman" w:eastAsia="Calibri" w:hAnsi="Times New Roman"/>
          <w:sz w:val="24"/>
          <w:szCs w:val="24"/>
        </w:rPr>
      </w:pPr>
    </w:p>
    <w:p w14:paraId="5938C66B" w14:textId="77777777" w:rsidR="001D6960" w:rsidRPr="001D6960" w:rsidRDefault="001D6960" w:rsidP="001D6960">
      <w:pPr>
        <w:spacing w:after="0" w:line="240" w:lineRule="auto"/>
        <w:jc w:val="center"/>
        <w:rPr>
          <w:rFonts w:ascii="Times New Roman" w:eastAsia="Calibri" w:hAnsi="Times New Roman"/>
          <w:sz w:val="24"/>
          <w:szCs w:val="24"/>
        </w:rPr>
      </w:pPr>
    </w:p>
    <w:p w14:paraId="7220D0C8" w14:textId="77777777" w:rsidR="001D6960" w:rsidRPr="001D6960" w:rsidRDefault="001D6960" w:rsidP="001D6960">
      <w:pPr>
        <w:spacing w:after="0" w:line="240" w:lineRule="auto"/>
        <w:jc w:val="center"/>
        <w:rPr>
          <w:rFonts w:ascii="Times New Roman" w:eastAsia="Calibri" w:hAnsi="Times New Roman"/>
          <w:sz w:val="24"/>
          <w:szCs w:val="24"/>
        </w:rPr>
      </w:pPr>
    </w:p>
    <w:p w14:paraId="6FF687A8" w14:textId="23C993CE" w:rsidR="001D6960" w:rsidRDefault="001D6960" w:rsidP="001D6960">
      <w:pPr>
        <w:spacing w:after="0" w:line="240" w:lineRule="auto"/>
        <w:jc w:val="center"/>
        <w:rPr>
          <w:rFonts w:ascii="Times New Roman" w:eastAsia="Calibri" w:hAnsi="Times New Roman"/>
          <w:sz w:val="24"/>
          <w:szCs w:val="24"/>
        </w:rPr>
      </w:pPr>
    </w:p>
    <w:p w14:paraId="07381B7C" w14:textId="0E8308C4" w:rsidR="001D6960" w:rsidRDefault="001D6960" w:rsidP="001D6960">
      <w:pPr>
        <w:spacing w:after="0" w:line="240" w:lineRule="auto"/>
        <w:jc w:val="center"/>
        <w:rPr>
          <w:rFonts w:ascii="Times New Roman" w:eastAsia="Calibri" w:hAnsi="Times New Roman"/>
          <w:sz w:val="24"/>
          <w:szCs w:val="24"/>
        </w:rPr>
      </w:pPr>
    </w:p>
    <w:p w14:paraId="53F3FAD4" w14:textId="51EA76A0" w:rsidR="001D6960" w:rsidRDefault="001D6960" w:rsidP="001D6960">
      <w:pPr>
        <w:spacing w:after="0" w:line="240" w:lineRule="auto"/>
        <w:jc w:val="center"/>
        <w:rPr>
          <w:rFonts w:ascii="Times New Roman" w:eastAsia="Calibri" w:hAnsi="Times New Roman"/>
          <w:sz w:val="24"/>
          <w:szCs w:val="24"/>
        </w:rPr>
      </w:pPr>
    </w:p>
    <w:p w14:paraId="2AD5A946" w14:textId="61CBB167" w:rsidR="001D6960" w:rsidRDefault="001D6960" w:rsidP="001D6960">
      <w:pPr>
        <w:spacing w:after="0" w:line="240" w:lineRule="auto"/>
        <w:jc w:val="center"/>
        <w:rPr>
          <w:rFonts w:ascii="Times New Roman" w:eastAsia="Calibri" w:hAnsi="Times New Roman"/>
          <w:sz w:val="24"/>
          <w:szCs w:val="24"/>
        </w:rPr>
      </w:pPr>
    </w:p>
    <w:p w14:paraId="5E61A77D" w14:textId="636355E7" w:rsidR="001D6960" w:rsidRDefault="001D6960" w:rsidP="001D6960">
      <w:pPr>
        <w:spacing w:after="0" w:line="240" w:lineRule="auto"/>
        <w:jc w:val="center"/>
        <w:rPr>
          <w:rFonts w:ascii="Times New Roman" w:eastAsia="Calibri" w:hAnsi="Times New Roman"/>
          <w:sz w:val="24"/>
          <w:szCs w:val="24"/>
        </w:rPr>
      </w:pPr>
    </w:p>
    <w:p w14:paraId="74E3638B" w14:textId="77777777" w:rsidR="001D6960" w:rsidRPr="001D6960" w:rsidRDefault="001D6960" w:rsidP="001D6960">
      <w:pPr>
        <w:spacing w:after="0" w:line="240" w:lineRule="auto"/>
        <w:jc w:val="center"/>
        <w:rPr>
          <w:rFonts w:ascii="Times New Roman" w:eastAsia="Calibri" w:hAnsi="Times New Roman"/>
          <w:sz w:val="24"/>
          <w:szCs w:val="24"/>
        </w:rPr>
      </w:pPr>
    </w:p>
    <w:p w14:paraId="5FBF33BC" w14:textId="77777777" w:rsidR="001D6960" w:rsidRPr="001D6960" w:rsidRDefault="001D6960" w:rsidP="001D6960">
      <w:pPr>
        <w:spacing w:after="0" w:line="240" w:lineRule="auto"/>
        <w:jc w:val="center"/>
        <w:rPr>
          <w:rFonts w:ascii="Times New Roman" w:eastAsia="Calibri" w:hAnsi="Times New Roman"/>
          <w:sz w:val="24"/>
          <w:szCs w:val="24"/>
        </w:rPr>
      </w:pPr>
    </w:p>
    <w:p w14:paraId="4530AF4E" w14:textId="77777777" w:rsidR="001D6960" w:rsidRPr="001D6960" w:rsidRDefault="001D6960" w:rsidP="001D6960">
      <w:pPr>
        <w:spacing w:after="0" w:line="240" w:lineRule="auto"/>
        <w:jc w:val="center"/>
        <w:rPr>
          <w:rFonts w:ascii="Times New Roman" w:eastAsia="Calibri" w:hAnsi="Times New Roman"/>
          <w:sz w:val="24"/>
          <w:szCs w:val="24"/>
        </w:rPr>
      </w:pPr>
    </w:p>
    <w:p w14:paraId="6468CFBA" w14:textId="77777777" w:rsidR="001D6960" w:rsidRDefault="001D6960" w:rsidP="001D6960">
      <w:pPr>
        <w:spacing w:after="0" w:line="240" w:lineRule="auto"/>
        <w:jc w:val="center"/>
        <w:rPr>
          <w:rFonts w:ascii="Times New Roman" w:eastAsia="Calibri" w:hAnsi="Times New Roman"/>
          <w:sz w:val="24"/>
          <w:szCs w:val="24"/>
        </w:rPr>
      </w:pPr>
    </w:p>
    <w:p w14:paraId="77C20E69" w14:textId="043445DD" w:rsidR="001D6960" w:rsidRDefault="001D6960" w:rsidP="001D6960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</w:rPr>
      </w:pPr>
      <w:r w:rsidRPr="001D6960">
        <w:rPr>
          <w:rFonts w:ascii="Times New Roman" w:eastAsia="Calibri" w:hAnsi="Times New Roman"/>
          <w:sz w:val="24"/>
          <w:szCs w:val="24"/>
        </w:rPr>
        <w:t xml:space="preserve"> </w:t>
      </w:r>
      <w:r w:rsidRPr="001D6960">
        <w:rPr>
          <w:rFonts w:ascii="Times New Roman" w:eastAsia="Calibri" w:hAnsi="Times New Roman"/>
          <w:b/>
          <w:sz w:val="24"/>
          <w:szCs w:val="24"/>
        </w:rPr>
        <w:t xml:space="preserve">Календарно - тематическое планирование </w:t>
      </w:r>
      <w:r>
        <w:rPr>
          <w:rFonts w:ascii="Times New Roman" w:eastAsia="Calibri" w:hAnsi="Times New Roman"/>
          <w:b/>
          <w:sz w:val="24"/>
          <w:szCs w:val="24"/>
        </w:rPr>
        <w:t>по музыке, 8 класс</w:t>
      </w:r>
    </w:p>
    <w:p w14:paraId="256DE4AA" w14:textId="69DA0AEE" w:rsidR="001D6960" w:rsidRPr="001D6960" w:rsidRDefault="001D6960" w:rsidP="001D6960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</w:rPr>
      </w:pPr>
      <w:r w:rsidRPr="001D6960">
        <w:rPr>
          <w:rFonts w:ascii="Times New Roman" w:hAnsi="Times New Roman"/>
        </w:rPr>
        <w:t>Музыка. 9 класс: учебник для общеобразоват.учреждений/ Г.П. Сергеева, Е.Д.Критская. М.:Просвещение, 20</w:t>
      </w:r>
      <w:r>
        <w:rPr>
          <w:rFonts w:ascii="Times New Roman" w:hAnsi="Times New Roman"/>
        </w:rPr>
        <w:t>21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816"/>
        <w:gridCol w:w="3387"/>
        <w:gridCol w:w="7049"/>
        <w:gridCol w:w="1686"/>
        <w:gridCol w:w="1622"/>
      </w:tblGrid>
      <w:tr w:rsidR="001D6960" w:rsidRPr="001D6960" w14:paraId="57AED75F" w14:textId="77777777" w:rsidTr="00091E97">
        <w:tc>
          <w:tcPr>
            <w:tcW w:w="817" w:type="dxa"/>
            <w:vMerge w:val="restart"/>
          </w:tcPr>
          <w:p w14:paraId="6AAFD27F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№ урока</w:t>
            </w:r>
          </w:p>
        </w:tc>
        <w:tc>
          <w:tcPr>
            <w:tcW w:w="3544" w:type="dxa"/>
            <w:vMerge w:val="restart"/>
          </w:tcPr>
          <w:p w14:paraId="762B31D1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Тема урока</w:t>
            </w:r>
          </w:p>
        </w:tc>
        <w:tc>
          <w:tcPr>
            <w:tcW w:w="7513" w:type="dxa"/>
            <w:vMerge w:val="restart"/>
          </w:tcPr>
          <w:p w14:paraId="72231D67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Основные виды учебной  деятельности (УУД)</w:t>
            </w:r>
          </w:p>
        </w:tc>
        <w:tc>
          <w:tcPr>
            <w:tcW w:w="3336" w:type="dxa"/>
            <w:gridSpan w:val="2"/>
          </w:tcPr>
          <w:p w14:paraId="482BE9A2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Дата</w:t>
            </w:r>
          </w:p>
        </w:tc>
      </w:tr>
      <w:tr w:rsidR="001D6960" w:rsidRPr="001D6960" w14:paraId="749A4AFB" w14:textId="77777777" w:rsidTr="00091E97">
        <w:tc>
          <w:tcPr>
            <w:tcW w:w="817" w:type="dxa"/>
            <w:vMerge/>
          </w:tcPr>
          <w:p w14:paraId="69894A73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14:paraId="52FA100B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Merge/>
          </w:tcPr>
          <w:p w14:paraId="5E464FE9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A747649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планируемая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0EAA3C9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фактическая</w:t>
            </w:r>
          </w:p>
        </w:tc>
      </w:tr>
      <w:tr w:rsidR="001D6960" w:rsidRPr="001D6960" w14:paraId="2EBEB4A3" w14:textId="77777777" w:rsidTr="00091E97">
        <w:tc>
          <w:tcPr>
            <w:tcW w:w="817" w:type="dxa"/>
          </w:tcPr>
          <w:p w14:paraId="5E3B6DDA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3544" w:type="dxa"/>
          </w:tcPr>
          <w:p w14:paraId="28F228FA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Жанровое многообразие музыки.</w:t>
            </w:r>
          </w:p>
          <w:p w14:paraId="6D1ABE0F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5FA2AFA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</w:t>
            </w:r>
          </w:p>
          <w:p w14:paraId="594F9774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Интонационно-образный анализ.</w:t>
            </w:r>
          </w:p>
          <w:p w14:paraId="5D7226CA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Хоровое пение.</w:t>
            </w:r>
          </w:p>
        </w:tc>
        <w:tc>
          <w:tcPr>
            <w:tcW w:w="1701" w:type="dxa"/>
          </w:tcPr>
          <w:p w14:paraId="3822E149" w14:textId="2710B54D" w:rsidR="001D6960" w:rsidRPr="001D6960" w:rsidRDefault="001D6960" w:rsidP="001D6960">
            <w:pPr>
              <w:spacing w:line="240" w:lineRule="auto"/>
              <w:ind w:right="185"/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  <w:t>03.09</w:t>
            </w:r>
          </w:p>
        </w:tc>
        <w:tc>
          <w:tcPr>
            <w:tcW w:w="1635" w:type="dxa"/>
          </w:tcPr>
          <w:p w14:paraId="2D29917A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0A475C64" w14:textId="77777777" w:rsidTr="00091E97">
        <w:tc>
          <w:tcPr>
            <w:tcW w:w="817" w:type="dxa"/>
          </w:tcPr>
          <w:p w14:paraId="65249759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3544" w:type="dxa"/>
          </w:tcPr>
          <w:p w14:paraId="47CF0BC5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Песня – самый демократичный жанр музыкального искусства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D03679F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</w:t>
            </w:r>
          </w:p>
          <w:p w14:paraId="36AB1D8C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Рассуждение по теме: «Почему песню называют демократичным жанром?».</w:t>
            </w:r>
          </w:p>
          <w:p w14:paraId="5D995528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Хоровое пение.</w:t>
            </w:r>
          </w:p>
        </w:tc>
        <w:tc>
          <w:tcPr>
            <w:tcW w:w="1701" w:type="dxa"/>
          </w:tcPr>
          <w:p w14:paraId="21ED30FC" w14:textId="319F5C8A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  <w:t>10.09</w:t>
            </w:r>
          </w:p>
        </w:tc>
        <w:tc>
          <w:tcPr>
            <w:tcW w:w="1635" w:type="dxa"/>
          </w:tcPr>
          <w:p w14:paraId="237CEAC5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51E3D378" w14:textId="77777777" w:rsidTr="00091E97">
        <w:tc>
          <w:tcPr>
            <w:tcW w:w="817" w:type="dxa"/>
          </w:tcPr>
          <w:p w14:paraId="6EB00D1E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3</w:t>
            </w:r>
          </w:p>
        </w:tc>
        <w:tc>
          <w:tcPr>
            <w:tcW w:w="3544" w:type="dxa"/>
          </w:tcPr>
          <w:p w14:paraId="72F418DA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Особенности песенной музыки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96A6533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контроль. Слушание музыки.</w:t>
            </w:r>
          </w:p>
          <w:p w14:paraId="21B90EB3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Интонационно-образный анализ музыки. Вокально-хоровое интонирование.</w:t>
            </w:r>
          </w:p>
        </w:tc>
        <w:tc>
          <w:tcPr>
            <w:tcW w:w="1701" w:type="dxa"/>
          </w:tcPr>
          <w:p w14:paraId="4B63FF8F" w14:textId="4CB79BAF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  <w:t>17.09</w:t>
            </w:r>
          </w:p>
        </w:tc>
        <w:tc>
          <w:tcPr>
            <w:tcW w:w="1635" w:type="dxa"/>
          </w:tcPr>
          <w:p w14:paraId="564FE3D2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7F362680" w14:textId="77777777" w:rsidTr="00091E97">
        <w:tc>
          <w:tcPr>
            <w:tcW w:w="817" w:type="dxa"/>
          </w:tcPr>
          <w:p w14:paraId="2C3476D1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3544" w:type="dxa"/>
          </w:tcPr>
          <w:p w14:paraId="73BEE9B1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Многообразие жанров народного песенного искусства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E182D39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Контрольная работа. Слушание музыки.</w:t>
            </w:r>
          </w:p>
          <w:p w14:paraId="008BE2B7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Интонационно-образный анализ</w:t>
            </w:r>
          </w:p>
          <w:p w14:paraId="11853577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Выявление особенностей музыкального языка.</w:t>
            </w:r>
          </w:p>
        </w:tc>
        <w:tc>
          <w:tcPr>
            <w:tcW w:w="1701" w:type="dxa"/>
          </w:tcPr>
          <w:p w14:paraId="3FD43568" w14:textId="683BE34C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  <w:t>24.09</w:t>
            </w:r>
          </w:p>
        </w:tc>
        <w:tc>
          <w:tcPr>
            <w:tcW w:w="1635" w:type="dxa"/>
          </w:tcPr>
          <w:p w14:paraId="4B11A6BB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49744BB6" w14:textId="77777777" w:rsidTr="00091E97">
        <w:tc>
          <w:tcPr>
            <w:tcW w:w="817" w:type="dxa"/>
          </w:tcPr>
          <w:p w14:paraId="5B700325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3544" w:type="dxa"/>
          </w:tcPr>
          <w:p w14:paraId="73358C03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Духовное и светское песенное искусство</w:t>
            </w:r>
            <w:r w:rsidRPr="001D6960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751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68494CAB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контроль. Слушание музыки. Хоровое пение. Выявление особенностей православного и католического церковного пения.</w:t>
            </w:r>
          </w:p>
        </w:tc>
        <w:tc>
          <w:tcPr>
            <w:tcW w:w="1701" w:type="dxa"/>
          </w:tcPr>
          <w:p w14:paraId="10F068F9" w14:textId="308CE3AD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  <w:t>01.10</w:t>
            </w:r>
          </w:p>
        </w:tc>
        <w:tc>
          <w:tcPr>
            <w:tcW w:w="1635" w:type="dxa"/>
          </w:tcPr>
          <w:p w14:paraId="71F7C603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08B23DE7" w14:textId="77777777" w:rsidTr="00091E97">
        <w:tc>
          <w:tcPr>
            <w:tcW w:w="817" w:type="dxa"/>
          </w:tcPr>
          <w:p w14:paraId="0D89713E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6</w:t>
            </w:r>
          </w:p>
        </w:tc>
        <w:tc>
          <w:tcPr>
            <w:tcW w:w="3544" w:type="dxa"/>
          </w:tcPr>
          <w:p w14:paraId="6CCA0F1E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Песня вчера, сегодня, завтра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EB2E990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контроль. Слушание музыки.</w:t>
            </w:r>
          </w:p>
          <w:p w14:paraId="50B6EFEF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Интонационно-образный анализ музыки. Вокально-хоровое интонирование.</w:t>
            </w:r>
          </w:p>
        </w:tc>
        <w:tc>
          <w:tcPr>
            <w:tcW w:w="1701" w:type="dxa"/>
          </w:tcPr>
          <w:p w14:paraId="7FC0D40F" w14:textId="6A076732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  <w:t>08.10</w:t>
            </w:r>
          </w:p>
        </w:tc>
        <w:tc>
          <w:tcPr>
            <w:tcW w:w="1635" w:type="dxa"/>
          </w:tcPr>
          <w:p w14:paraId="23943B43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40D00B87" w14:textId="77777777" w:rsidTr="00091E97">
        <w:tc>
          <w:tcPr>
            <w:tcW w:w="817" w:type="dxa"/>
          </w:tcPr>
          <w:p w14:paraId="38FD821D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7</w:t>
            </w:r>
          </w:p>
        </w:tc>
        <w:tc>
          <w:tcPr>
            <w:tcW w:w="3544" w:type="dxa"/>
          </w:tcPr>
          <w:p w14:paraId="7075590A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Танец сквозь века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0E5D1E9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Самостоятельная</w:t>
            </w:r>
          </w:p>
          <w:p w14:paraId="6BB2CC75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поисковая работа</w:t>
            </w:r>
          </w:p>
        </w:tc>
        <w:tc>
          <w:tcPr>
            <w:tcW w:w="1701" w:type="dxa"/>
          </w:tcPr>
          <w:p w14:paraId="47DE1BC2" w14:textId="13B60A3F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  <w:t>15.10</w:t>
            </w:r>
          </w:p>
        </w:tc>
        <w:tc>
          <w:tcPr>
            <w:tcW w:w="1635" w:type="dxa"/>
          </w:tcPr>
          <w:p w14:paraId="2EDBC98E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3603654C" w14:textId="77777777" w:rsidTr="00091E97">
        <w:tc>
          <w:tcPr>
            <w:tcW w:w="817" w:type="dxa"/>
          </w:tcPr>
          <w:p w14:paraId="085703B4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8</w:t>
            </w:r>
          </w:p>
        </w:tc>
        <w:tc>
          <w:tcPr>
            <w:tcW w:w="3544" w:type="dxa"/>
          </w:tcPr>
          <w:p w14:paraId="0D35B2B6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Танцевальная музыка прошлого и настоящего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015AAEF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 Рассуждение о значении танца в жизни человека. Слушание музыки.</w:t>
            </w:r>
          </w:p>
        </w:tc>
        <w:tc>
          <w:tcPr>
            <w:tcW w:w="1701" w:type="dxa"/>
          </w:tcPr>
          <w:p w14:paraId="57E6E170" w14:textId="2011F4AA" w:rsidR="001D6960" w:rsidRPr="001D6960" w:rsidRDefault="001D6960" w:rsidP="001D6960">
            <w:pPr>
              <w:spacing w:line="240" w:lineRule="auto"/>
              <w:ind w:right="185"/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  <w:t>22.10</w:t>
            </w:r>
          </w:p>
        </w:tc>
        <w:tc>
          <w:tcPr>
            <w:tcW w:w="1635" w:type="dxa"/>
          </w:tcPr>
          <w:p w14:paraId="4F63781A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51244603" w14:textId="77777777" w:rsidTr="00091E97">
        <w:tc>
          <w:tcPr>
            <w:tcW w:w="817" w:type="dxa"/>
          </w:tcPr>
          <w:p w14:paraId="3B51E502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9</w:t>
            </w:r>
          </w:p>
        </w:tc>
        <w:tc>
          <w:tcPr>
            <w:tcW w:w="3544" w:type="dxa"/>
          </w:tcPr>
          <w:p w14:paraId="4FCB53BE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Развитие танцевальной музыки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6588DF1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контроль.</w:t>
            </w:r>
          </w:p>
          <w:p w14:paraId="4E4A424C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Выявление средств музыкальной выразительности разных танцев.</w:t>
            </w:r>
          </w:p>
          <w:p w14:paraId="11DE3F18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Слушание музыки.</w:t>
            </w:r>
          </w:p>
        </w:tc>
        <w:tc>
          <w:tcPr>
            <w:tcW w:w="1701" w:type="dxa"/>
          </w:tcPr>
          <w:p w14:paraId="3304A860" w14:textId="7DCAAB07" w:rsidR="001D6960" w:rsidRPr="001D6960" w:rsidRDefault="001D6960" w:rsidP="001D6960">
            <w:pPr>
              <w:spacing w:line="240" w:lineRule="auto"/>
              <w:ind w:right="185"/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  <w:t>05.11</w:t>
            </w:r>
          </w:p>
        </w:tc>
        <w:tc>
          <w:tcPr>
            <w:tcW w:w="1635" w:type="dxa"/>
          </w:tcPr>
          <w:p w14:paraId="54BC26AB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7A769F94" w14:textId="77777777" w:rsidTr="00091E97">
        <w:tc>
          <w:tcPr>
            <w:tcW w:w="817" w:type="dxa"/>
          </w:tcPr>
          <w:p w14:paraId="779EBD66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10</w:t>
            </w:r>
          </w:p>
        </w:tc>
        <w:tc>
          <w:tcPr>
            <w:tcW w:w="3544" w:type="dxa"/>
          </w:tcPr>
          <w:p w14:paraId="1FD4E9DE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Танец, его значение в жизни человека</w:t>
            </w:r>
          </w:p>
        </w:tc>
        <w:tc>
          <w:tcPr>
            <w:tcW w:w="751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461CAE35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 Интонационно – образный анализ музыки.</w:t>
            </w:r>
          </w:p>
          <w:p w14:paraId="555408CF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Слушание музыки.</w:t>
            </w:r>
          </w:p>
          <w:p w14:paraId="13E2DA13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Самостоятельная поисковая работа.</w:t>
            </w:r>
          </w:p>
        </w:tc>
        <w:tc>
          <w:tcPr>
            <w:tcW w:w="1701" w:type="dxa"/>
          </w:tcPr>
          <w:p w14:paraId="3010824D" w14:textId="1321BACB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12.05</w:t>
            </w:r>
          </w:p>
        </w:tc>
        <w:tc>
          <w:tcPr>
            <w:tcW w:w="1635" w:type="dxa"/>
          </w:tcPr>
          <w:p w14:paraId="04638F21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638AFCF1" w14:textId="77777777" w:rsidTr="00091E97">
        <w:tc>
          <w:tcPr>
            <w:tcW w:w="817" w:type="dxa"/>
          </w:tcPr>
          <w:p w14:paraId="33D4F29E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0B6C6900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Особенности маршевой музыки. Многообразие жанров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904D10E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контроль.</w:t>
            </w:r>
          </w:p>
          <w:p w14:paraId="28D4FECC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 xml:space="preserve">Выявление особенностей маршевой музыки. Слушание музыки. </w:t>
            </w:r>
          </w:p>
        </w:tc>
        <w:tc>
          <w:tcPr>
            <w:tcW w:w="1701" w:type="dxa"/>
          </w:tcPr>
          <w:p w14:paraId="6C6ED6C4" w14:textId="59990211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19.05</w:t>
            </w:r>
          </w:p>
        </w:tc>
        <w:tc>
          <w:tcPr>
            <w:tcW w:w="1635" w:type="dxa"/>
          </w:tcPr>
          <w:p w14:paraId="73321636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1CF292D0" w14:textId="77777777" w:rsidTr="00091E97">
        <w:trPr>
          <w:trHeight w:val="847"/>
        </w:trPr>
        <w:tc>
          <w:tcPr>
            <w:tcW w:w="817" w:type="dxa"/>
          </w:tcPr>
          <w:p w14:paraId="661695F8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12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</w:tcPr>
          <w:p w14:paraId="0B8444EE" w14:textId="77777777" w:rsidR="001D6960" w:rsidRPr="001D6960" w:rsidRDefault="001D6960" w:rsidP="001D696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Развитие жанра марша в истории музыкальной культуры</w:t>
            </w:r>
          </w:p>
        </w:tc>
        <w:tc>
          <w:tcPr>
            <w:tcW w:w="751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6C551F46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контроль. Слушание музыки. Хоровое пение.</w:t>
            </w:r>
          </w:p>
          <w:p w14:paraId="189D9ED8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Интонационно-образный анализ.</w:t>
            </w:r>
          </w:p>
          <w:p w14:paraId="71E372D9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98A1548" w14:textId="07CE5003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26.05</w:t>
            </w:r>
          </w:p>
        </w:tc>
        <w:tc>
          <w:tcPr>
            <w:tcW w:w="1635" w:type="dxa"/>
          </w:tcPr>
          <w:p w14:paraId="615F37F5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2B5CA469" w14:textId="77777777" w:rsidTr="00091E97">
        <w:tc>
          <w:tcPr>
            <w:tcW w:w="817" w:type="dxa"/>
          </w:tcPr>
          <w:p w14:paraId="20F7031E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3F3F494D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Марш, его значение в жизни человека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9EBD9AC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контроль. Слушание музыки. Хоровое пение.</w:t>
            </w:r>
          </w:p>
          <w:p w14:paraId="680A9F5B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Интонационно-образный и сравнительный анализ.</w:t>
            </w:r>
          </w:p>
          <w:p w14:paraId="7A905A45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Хоровое пение</w:t>
            </w:r>
          </w:p>
        </w:tc>
        <w:tc>
          <w:tcPr>
            <w:tcW w:w="1701" w:type="dxa"/>
          </w:tcPr>
          <w:p w14:paraId="68703235" w14:textId="55D867A9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03.12</w:t>
            </w:r>
          </w:p>
        </w:tc>
        <w:tc>
          <w:tcPr>
            <w:tcW w:w="1635" w:type="dxa"/>
          </w:tcPr>
          <w:p w14:paraId="3342F924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725B39FB" w14:textId="77777777" w:rsidTr="00091E97">
        <w:trPr>
          <w:trHeight w:val="60"/>
        </w:trPr>
        <w:tc>
          <w:tcPr>
            <w:tcW w:w="817" w:type="dxa"/>
          </w:tcPr>
          <w:p w14:paraId="1C1C0AD1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14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</w:tcPr>
          <w:p w14:paraId="7AD7B004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Жанровое многообразие музыки. Обобщающий урок</w:t>
            </w:r>
          </w:p>
        </w:tc>
        <w:tc>
          <w:tcPr>
            <w:tcW w:w="751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3F887D38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контроль. Слушание музыки. Хоровое пение.</w:t>
            </w:r>
          </w:p>
          <w:p w14:paraId="7238993E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Интонационно- образный  анализ.</w:t>
            </w:r>
          </w:p>
          <w:p w14:paraId="005BDFCE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Хоровое пение. Музыкальная викторина.</w:t>
            </w:r>
          </w:p>
        </w:tc>
        <w:tc>
          <w:tcPr>
            <w:tcW w:w="1701" w:type="dxa"/>
          </w:tcPr>
          <w:p w14:paraId="405C48D2" w14:textId="468B05B5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10.12</w:t>
            </w:r>
          </w:p>
        </w:tc>
        <w:tc>
          <w:tcPr>
            <w:tcW w:w="1635" w:type="dxa"/>
          </w:tcPr>
          <w:p w14:paraId="2F628A2A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7575B6B9" w14:textId="77777777" w:rsidTr="00091E97">
        <w:tc>
          <w:tcPr>
            <w:tcW w:w="4361" w:type="dxa"/>
            <w:gridSpan w:val="2"/>
            <w:tcBorders>
              <w:right w:val="single" w:sz="8" w:space="0" w:color="000000"/>
            </w:tcBorders>
          </w:tcPr>
          <w:p w14:paraId="30CC5263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7513" w:type="dxa"/>
          </w:tcPr>
          <w:p w14:paraId="298171B7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Раздел 2. Музыкальный стиль — камертон эпохи.</w:t>
            </w:r>
          </w:p>
        </w:tc>
        <w:tc>
          <w:tcPr>
            <w:tcW w:w="1701" w:type="dxa"/>
          </w:tcPr>
          <w:p w14:paraId="65F43379" w14:textId="1AADA772" w:rsidR="001D6960" w:rsidRPr="001D6960" w:rsidRDefault="001D6960" w:rsidP="001D6960">
            <w:pPr>
              <w:spacing w:line="240" w:lineRule="auto"/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635" w:type="dxa"/>
          </w:tcPr>
          <w:p w14:paraId="6467996C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6A6F9E77" w14:textId="77777777" w:rsidTr="00091E97">
        <w:tc>
          <w:tcPr>
            <w:tcW w:w="817" w:type="dxa"/>
          </w:tcPr>
          <w:p w14:paraId="3FEFC607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15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6C8CC6E4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Музыкальный стиль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FB71C8D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Беседа. Устный контроль. Слушание музыки. Хоровое пение. Интонационно-образный анализ музыки. Хоровое пение.</w:t>
            </w:r>
          </w:p>
          <w:p w14:paraId="5ECF33A6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1488ADF" w14:textId="20069B61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17.12</w:t>
            </w:r>
          </w:p>
        </w:tc>
        <w:tc>
          <w:tcPr>
            <w:tcW w:w="1635" w:type="dxa"/>
          </w:tcPr>
          <w:p w14:paraId="270448F5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597AAECD" w14:textId="77777777" w:rsidTr="00091E97">
        <w:tc>
          <w:tcPr>
            <w:tcW w:w="817" w:type="dxa"/>
          </w:tcPr>
          <w:p w14:paraId="571F35AA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16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635A8CF4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Музыка эпохи Возрождения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3DE5072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 Слушание музыки.</w:t>
            </w:r>
          </w:p>
          <w:p w14:paraId="22C0FD28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Интонационно-образный анализ музыки.</w:t>
            </w:r>
          </w:p>
        </w:tc>
        <w:tc>
          <w:tcPr>
            <w:tcW w:w="1701" w:type="dxa"/>
          </w:tcPr>
          <w:p w14:paraId="5D973A31" w14:textId="703D2E33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24.12</w:t>
            </w:r>
          </w:p>
        </w:tc>
        <w:tc>
          <w:tcPr>
            <w:tcW w:w="1635" w:type="dxa"/>
          </w:tcPr>
          <w:p w14:paraId="0DA04B70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35DFCD33" w14:textId="77777777" w:rsidTr="00091E97">
        <w:tc>
          <w:tcPr>
            <w:tcW w:w="817" w:type="dxa"/>
          </w:tcPr>
          <w:p w14:paraId="5290C145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165342E5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Барокко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33A01F8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контроль. Хоровое пение. Слушание музыки. Интонационно- образный анализ.</w:t>
            </w:r>
          </w:p>
        </w:tc>
        <w:tc>
          <w:tcPr>
            <w:tcW w:w="1701" w:type="dxa"/>
          </w:tcPr>
          <w:p w14:paraId="015395DE" w14:textId="7E11911E" w:rsidR="001D6960" w:rsidRPr="001D6960" w:rsidRDefault="001D6960" w:rsidP="001D6960">
            <w:pPr>
              <w:spacing w:line="240" w:lineRule="auto"/>
              <w:ind w:right="185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14.01</w:t>
            </w:r>
          </w:p>
        </w:tc>
        <w:tc>
          <w:tcPr>
            <w:tcW w:w="1635" w:type="dxa"/>
          </w:tcPr>
          <w:p w14:paraId="7EA90989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22AE9159" w14:textId="77777777" w:rsidTr="00091E97">
        <w:tc>
          <w:tcPr>
            <w:tcW w:w="817" w:type="dxa"/>
          </w:tcPr>
          <w:p w14:paraId="65CFE947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74353B21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Классицизм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92A683C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 Хоровое пение. Слушание музыки.</w:t>
            </w:r>
          </w:p>
          <w:p w14:paraId="2AED9A64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Интонационно-образный анализ.</w:t>
            </w:r>
          </w:p>
        </w:tc>
        <w:tc>
          <w:tcPr>
            <w:tcW w:w="1701" w:type="dxa"/>
          </w:tcPr>
          <w:p w14:paraId="2203C3AB" w14:textId="495D6DD8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21.01</w:t>
            </w:r>
          </w:p>
        </w:tc>
        <w:tc>
          <w:tcPr>
            <w:tcW w:w="1635" w:type="dxa"/>
          </w:tcPr>
          <w:p w14:paraId="057633D1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5EE5987D" w14:textId="77777777" w:rsidTr="00091E97">
        <w:tc>
          <w:tcPr>
            <w:tcW w:w="817" w:type="dxa"/>
          </w:tcPr>
          <w:p w14:paraId="1E0AD48F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20892188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Романтизм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7D81EFF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 опрос.</w:t>
            </w:r>
          </w:p>
          <w:p w14:paraId="4929E624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Слушание музыки.</w:t>
            </w:r>
          </w:p>
          <w:p w14:paraId="676ED42F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Интонационно-образный анализ.</w:t>
            </w:r>
          </w:p>
        </w:tc>
        <w:tc>
          <w:tcPr>
            <w:tcW w:w="1701" w:type="dxa"/>
          </w:tcPr>
          <w:p w14:paraId="150A37DC" w14:textId="2D9F4E72" w:rsidR="001D6960" w:rsidRPr="001D6960" w:rsidRDefault="001D6960" w:rsidP="001D6960">
            <w:pPr>
              <w:spacing w:line="240" w:lineRule="auto"/>
              <w:ind w:right="185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28.01</w:t>
            </w:r>
          </w:p>
        </w:tc>
        <w:tc>
          <w:tcPr>
            <w:tcW w:w="1635" w:type="dxa"/>
          </w:tcPr>
          <w:p w14:paraId="440DC259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27741DB7" w14:textId="77777777" w:rsidTr="00091E97">
        <w:tc>
          <w:tcPr>
            <w:tcW w:w="817" w:type="dxa"/>
          </w:tcPr>
          <w:p w14:paraId="2917CA2E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10B4073A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Реализм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585FE9B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</w:t>
            </w:r>
          </w:p>
          <w:p w14:paraId="60856589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Слушание музыки.</w:t>
            </w:r>
          </w:p>
          <w:p w14:paraId="789521D1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Интонационно-образный анализ музыки.</w:t>
            </w:r>
          </w:p>
        </w:tc>
        <w:tc>
          <w:tcPr>
            <w:tcW w:w="1701" w:type="dxa"/>
          </w:tcPr>
          <w:p w14:paraId="6BBAF1AD" w14:textId="1707AA45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04.02</w:t>
            </w:r>
          </w:p>
        </w:tc>
        <w:tc>
          <w:tcPr>
            <w:tcW w:w="1635" w:type="dxa"/>
            <w:tcBorders>
              <w:right w:val="single" w:sz="4" w:space="0" w:color="auto"/>
            </w:tcBorders>
          </w:tcPr>
          <w:p w14:paraId="7DD675DA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30F67D1F" w14:textId="77777777" w:rsidTr="00091E97">
        <w:tc>
          <w:tcPr>
            <w:tcW w:w="817" w:type="dxa"/>
          </w:tcPr>
          <w:p w14:paraId="2CA4B027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21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</w:tcPr>
          <w:p w14:paraId="45068443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Импрессионизм</w:t>
            </w:r>
          </w:p>
        </w:tc>
        <w:tc>
          <w:tcPr>
            <w:tcW w:w="751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260CCBBE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 Слушание музыки. Интонационно – образный анализ. Хоровое пение.</w:t>
            </w:r>
          </w:p>
        </w:tc>
        <w:tc>
          <w:tcPr>
            <w:tcW w:w="1701" w:type="dxa"/>
          </w:tcPr>
          <w:p w14:paraId="4FBF62D7" w14:textId="3EACF130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11.02</w:t>
            </w:r>
          </w:p>
        </w:tc>
        <w:tc>
          <w:tcPr>
            <w:tcW w:w="1635" w:type="dxa"/>
          </w:tcPr>
          <w:p w14:paraId="7C3FA6FF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52F6663C" w14:textId="77777777" w:rsidTr="00091E97">
        <w:tc>
          <w:tcPr>
            <w:tcW w:w="817" w:type="dxa"/>
          </w:tcPr>
          <w:p w14:paraId="7B2AEB18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22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3889F9F2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Неоклассицизм и классический авангард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0468711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Слушание музыки.</w:t>
            </w:r>
          </w:p>
          <w:p w14:paraId="4CB85BF6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Интонационно- образный анализ. Устный опрос.</w:t>
            </w:r>
          </w:p>
          <w:p w14:paraId="57ACBC77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454C847" w14:textId="1EC21733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18.02</w:t>
            </w:r>
          </w:p>
        </w:tc>
        <w:tc>
          <w:tcPr>
            <w:tcW w:w="1635" w:type="dxa"/>
          </w:tcPr>
          <w:p w14:paraId="33941500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53B70F7F" w14:textId="77777777" w:rsidTr="00091E97">
        <w:trPr>
          <w:trHeight w:val="408"/>
        </w:trPr>
        <w:tc>
          <w:tcPr>
            <w:tcW w:w="817" w:type="dxa"/>
          </w:tcPr>
          <w:p w14:paraId="51BCDF57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23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55D0FAC0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Джаз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D30720A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Слушание музыки.</w:t>
            </w:r>
          </w:p>
          <w:p w14:paraId="5693BEC0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Интонационно- образный анализ. Устный опрос.</w:t>
            </w:r>
          </w:p>
          <w:p w14:paraId="7D09B2C6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4AD530E" w14:textId="254D6857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lastRenderedPageBreak/>
              <w:t>25.02</w:t>
            </w:r>
          </w:p>
        </w:tc>
        <w:tc>
          <w:tcPr>
            <w:tcW w:w="1635" w:type="dxa"/>
          </w:tcPr>
          <w:p w14:paraId="285804A6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39C78D64" w14:textId="77777777" w:rsidTr="00091E97">
        <w:tc>
          <w:tcPr>
            <w:tcW w:w="817" w:type="dxa"/>
          </w:tcPr>
          <w:p w14:paraId="30DA6802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24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</w:tcPr>
          <w:p w14:paraId="45D4EBA5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Рок-н-ролл</w:t>
            </w:r>
          </w:p>
        </w:tc>
        <w:tc>
          <w:tcPr>
            <w:tcW w:w="751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1460E765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</w:t>
            </w:r>
          </w:p>
          <w:p w14:paraId="6499C7FC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Слушание музыки.</w:t>
            </w:r>
          </w:p>
          <w:p w14:paraId="7A99F485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Выявление особенностей рок-н-ролла.</w:t>
            </w:r>
          </w:p>
        </w:tc>
        <w:tc>
          <w:tcPr>
            <w:tcW w:w="1701" w:type="dxa"/>
          </w:tcPr>
          <w:p w14:paraId="3C9FDE75" w14:textId="10C25561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04.03</w:t>
            </w:r>
          </w:p>
        </w:tc>
        <w:tc>
          <w:tcPr>
            <w:tcW w:w="1635" w:type="dxa"/>
          </w:tcPr>
          <w:p w14:paraId="5C26062B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1E94C8EB" w14:textId="77777777" w:rsidTr="00091E97">
        <w:tc>
          <w:tcPr>
            <w:tcW w:w="817" w:type="dxa"/>
          </w:tcPr>
          <w:p w14:paraId="37881324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25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</w:tcPr>
          <w:p w14:paraId="7A530F6F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Кантри и фолк-рок, этническая музыка</w:t>
            </w:r>
          </w:p>
        </w:tc>
        <w:tc>
          <w:tcPr>
            <w:tcW w:w="751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5F8420D7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</w:t>
            </w:r>
          </w:p>
          <w:p w14:paraId="6AECBA56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Слушание музыки.</w:t>
            </w:r>
          </w:p>
          <w:p w14:paraId="16B5541B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Хоровое пение.Выявление особенностей музыкального языка арт-рока</w:t>
            </w:r>
          </w:p>
        </w:tc>
        <w:tc>
          <w:tcPr>
            <w:tcW w:w="1701" w:type="dxa"/>
          </w:tcPr>
          <w:p w14:paraId="51550060" w14:textId="597AE575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11.03</w:t>
            </w:r>
          </w:p>
        </w:tc>
        <w:tc>
          <w:tcPr>
            <w:tcW w:w="1635" w:type="dxa"/>
          </w:tcPr>
          <w:p w14:paraId="44FC4FF8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4DEE4179" w14:textId="77777777" w:rsidTr="00091E97">
        <w:tc>
          <w:tcPr>
            <w:tcW w:w="817" w:type="dxa"/>
          </w:tcPr>
          <w:p w14:paraId="4CECA175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26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2CFAE749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Арт-рок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087B6EF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 Слушание музыки. Хоровое пение. Выявление особенностей</w:t>
            </w:r>
          </w:p>
          <w:p w14:paraId="6181B960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Манеры исполнения и инструментария.</w:t>
            </w:r>
          </w:p>
        </w:tc>
        <w:tc>
          <w:tcPr>
            <w:tcW w:w="1701" w:type="dxa"/>
          </w:tcPr>
          <w:p w14:paraId="5DC90D8E" w14:textId="52CD9FA5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18.03</w:t>
            </w:r>
          </w:p>
        </w:tc>
        <w:tc>
          <w:tcPr>
            <w:tcW w:w="1635" w:type="dxa"/>
          </w:tcPr>
          <w:p w14:paraId="0519E837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44D8AB60" w14:textId="77777777" w:rsidTr="00091E97">
        <w:tc>
          <w:tcPr>
            <w:tcW w:w="817" w:type="dxa"/>
          </w:tcPr>
          <w:p w14:paraId="4852A156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27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25044D0A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Хард-рок и хеви-метал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10C4895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 Слушание музыки. Выявление особенностей музыкального языка этих стилей. Хоровое пение.</w:t>
            </w:r>
          </w:p>
        </w:tc>
        <w:tc>
          <w:tcPr>
            <w:tcW w:w="1701" w:type="dxa"/>
          </w:tcPr>
          <w:p w14:paraId="5E3B0532" w14:textId="7E192C98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25.03</w:t>
            </w:r>
          </w:p>
        </w:tc>
        <w:tc>
          <w:tcPr>
            <w:tcW w:w="1635" w:type="dxa"/>
          </w:tcPr>
          <w:p w14:paraId="194345C7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3F871420" w14:textId="77777777" w:rsidTr="00091E97">
        <w:tc>
          <w:tcPr>
            <w:tcW w:w="817" w:type="dxa"/>
          </w:tcPr>
          <w:p w14:paraId="473351AC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16D11E7C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Рэп. Эстрада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F8B3D35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 Хоровое пение.</w:t>
            </w:r>
          </w:p>
          <w:p w14:paraId="4BB80301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Выявление характерных признаков авторской песни.</w:t>
            </w:r>
          </w:p>
        </w:tc>
        <w:tc>
          <w:tcPr>
            <w:tcW w:w="1701" w:type="dxa"/>
          </w:tcPr>
          <w:p w14:paraId="441EEC5A" w14:textId="62BB3CAE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08.04</w:t>
            </w:r>
          </w:p>
        </w:tc>
        <w:tc>
          <w:tcPr>
            <w:tcW w:w="1635" w:type="dxa"/>
          </w:tcPr>
          <w:p w14:paraId="715E08DE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4DC2AEB3" w14:textId="77777777" w:rsidTr="00091E97">
        <w:tc>
          <w:tcPr>
            <w:tcW w:w="817" w:type="dxa"/>
          </w:tcPr>
          <w:p w14:paraId="3C1BE39F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29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14F815FE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Авторская песня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C7072D7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 Слушание музыки.</w:t>
            </w:r>
          </w:p>
          <w:p w14:paraId="50F2531C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Выявление характерных черт музыкального языка.</w:t>
            </w:r>
          </w:p>
          <w:p w14:paraId="7B6B2B11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Хоровое пение.</w:t>
            </w:r>
          </w:p>
        </w:tc>
        <w:tc>
          <w:tcPr>
            <w:tcW w:w="1701" w:type="dxa"/>
          </w:tcPr>
          <w:p w14:paraId="50FF5D2A" w14:textId="1E85FACA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15.04</w:t>
            </w:r>
          </w:p>
        </w:tc>
        <w:tc>
          <w:tcPr>
            <w:tcW w:w="1635" w:type="dxa"/>
          </w:tcPr>
          <w:p w14:paraId="6FA5FC08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7B519E2B" w14:textId="77777777" w:rsidTr="00091E97">
        <w:tc>
          <w:tcPr>
            <w:tcW w:w="817" w:type="dxa"/>
          </w:tcPr>
          <w:p w14:paraId="40B4E32B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30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767BAFCD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Стилизация и полистилистика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2143ABF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Музыкальный ринг.</w:t>
            </w:r>
          </w:p>
          <w:p w14:paraId="5D1E5AD2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Защита разработок команд-участниц ринга.</w:t>
            </w:r>
          </w:p>
        </w:tc>
        <w:tc>
          <w:tcPr>
            <w:tcW w:w="1701" w:type="dxa"/>
          </w:tcPr>
          <w:p w14:paraId="2E395932" w14:textId="535D99ED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22.04</w:t>
            </w:r>
          </w:p>
        </w:tc>
        <w:tc>
          <w:tcPr>
            <w:tcW w:w="1635" w:type="dxa"/>
          </w:tcPr>
          <w:p w14:paraId="691F92DA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0A70DC1B" w14:textId="77777777" w:rsidTr="00091E97">
        <w:tc>
          <w:tcPr>
            <w:tcW w:w="817" w:type="dxa"/>
          </w:tcPr>
          <w:p w14:paraId="052DC3D2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31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47BE0DDB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Музыкальный ринг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2657BC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 Слушание музыки. Выявление особенностей музыкального языка этих стилей. Хоровое пение.</w:t>
            </w:r>
          </w:p>
        </w:tc>
        <w:tc>
          <w:tcPr>
            <w:tcW w:w="1701" w:type="dxa"/>
          </w:tcPr>
          <w:p w14:paraId="52A3229C" w14:textId="12137D6E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29.04</w:t>
            </w:r>
          </w:p>
        </w:tc>
        <w:tc>
          <w:tcPr>
            <w:tcW w:w="1635" w:type="dxa"/>
          </w:tcPr>
          <w:p w14:paraId="5773A43F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227EB3FF" w14:textId="77777777" w:rsidTr="00091E97">
        <w:tc>
          <w:tcPr>
            <w:tcW w:w="817" w:type="dxa"/>
          </w:tcPr>
          <w:p w14:paraId="26B8BBC5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32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</w:tcPr>
          <w:p w14:paraId="180844BE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Традиции и новаторство в музыке</w:t>
            </w:r>
          </w:p>
        </w:tc>
        <w:tc>
          <w:tcPr>
            <w:tcW w:w="751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1041EE24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</w:t>
            </w:r>
          </w:p>
          <w:p w14:paraId="4C5988A2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Слушание музыки.Хоровое пение.</w:t>
            </w:r>
          </w:p>
          <w:p w14:paraId="21DB997A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Выявление особенностей музыкального языка арт-рока</w:t>
            </w:r>
          </w:p>
        </w:tc>
        <w:tc>
          <w:tcPr>
            <w:tcW w:w="1701" w:type="dxa"/>
          </w:tcPr>
          <w:p w14:paraId="5AEA5C7A" w14:textId="602B9113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06.05</w:t>
            </w:r>
          </w:p>
        </w:tc>
        <w:tc>
          <w:tcPr>
            <w:tcW w:w="1635" w:type="dxa"/>
          </w:tcPr>
          <w:p w14:paraId="6BEA9C65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2D7F5EEA" w14:textId="77777777" w:rsidTr="00091E97">
        <w:tc>
          <w:tcPr>
            <w:tcW w:w="817" w:type="dxa"/>
          </w:tcPr>
          <w:p w14:paraId="71CC074A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33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3B4090ED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Традиции и новаторство в музыке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704B56E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опрос. Слушание музыки. Выявление особенностей музыкального языка этих стилей. Хоровое пение.</w:t>
            </w:r>
          </w:p>
        </w:tc>
        <w:tc>
          <w:tcPr>
            <w:tcW w:w="1701" w:type="dxa"/>
          </w:tcPr>
          <w:p w14:paraId="77C77590" w14:textId="67FEF26E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13.05</w:t>
            </w:r>
          </w:p>
        </w:tc>
        <w:tc>
          <w:tcPr>
            <w:tcW w:w="1635" w:type="dxa"/>
          </w:tcPr>
          <w:p w14:paraId="39F60089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64F0E3BF" w14:textId="77777777" w:rsidTr="00091E97">
        <w:trPr>
          <w:trHeight w:val="266"/>
        </w:trPr>
        <w:tc>
          <w:tcPr>
            <w:tcW w:w="817" w:type="dxa"/>
          </w:tcPr>
          <w:p w14:paraId="0A68F401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7765784B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Традиции и новаторство в музыке</w:t>
            </w:r>
          </w:p>
        </w:tc>
        <w:tc>
          <w:tcPr>
            <w:tcW w:w="75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14:paraId="0AC4BC5A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Устный контроль. Слушание музыки. Хоровое пение.</w:t>
            </w:r>
          </w:p>
          <w:p w14:paraId="387A79C6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Интонационно-образный  анализ.</w:t>
            </w:r>
          </w:p>
          <w:p w14:paraId="4D9E79CB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Хоровое пение. Музыкальная викторина.</w:t>
            </w:r>
          </w:p>
        </w:tc>
        <w:tc>
          <w:tcPr>
            <w:tcW w:w="1701" w:type="dxa"/>
          </w:tcPr>
          <w:p w14:paraId="6BAE76CF" w14:textId="785EF8FB" w:rsidR="001D6960" w:rsidRPr="001D6960" w:rsidRDefault="001D6960" w:rsidP="001D6960">
            <w:pPr>
              <w:spacing w:line="240" w:lineRule="auto"/>
              <w:ind w:left="284" w:right="185" w:hanging="284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20.05</w:t>
            </w:r>
          </w:p>
        </w:tc>
        <w:tc>
          <w:tcPr>
            <w:tcW w:w="1635" w:type="dxa"/>
          </w:tcPr>
          <w:p w14:paraId="1F10DCBC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D6960" w:rsidRPr="001D6960" w14:paraId="5FDF6337" w14:textId="77777777" w:rsidTr="00091E97">
        <w:tc>
          <w:tcPr>
            <w:tcW w:w="817" w:type="dxa"/>
          </w:tcPr>
          <w:p w14:paraId="085E1339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1D6960">
              <w:rPr>
                <w:rFonts w:ascii="Times New Roman" w:eastAsia="Calibri" w:hAnsi="Times New Roman"/>
                <w:sz w:val="24"/>
                <w:szCs w:val="24"/>
              </w:rPr>
              <w:t>35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1C141659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  <w:lang w:eastAsia="en-US"/>
              </w:rPr>
              <w:t>Традиции и новаторство в музыке</w:t>
            </w:r>
          </w:p>
        </w:tc>
        <w:tc>
          <w:tcPr>
            <w:tcW w:w="7513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49AA275A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Слушание музыки.</w:t>
            </w:r>
          </w:p>
          <w:p w14:paraId="1FB48B6D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6960">
              <w:rPr>
                <w:rFonts w:ascii="Times New Roman" w:hAnsi="Times New Roman"/>
                <w:sz w:val="24"/>
                <w:szCs w:val="24"/>
              </w:rPr>
              <w:t>Интонационно- образный анализ. Устный опрос.</w:t>
            </w:r>
          </w:p>
          <w:p w14:paraId="6C55A55E" w14:textId="77777777" w:rsidR="001D6960" w:rsidRPr="001D6960" w:rsidRDefault="001D6960" w:rsidP="001D696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B621B1F" w14:textId="1EFBD76C" w:rsidR="001D6960" w:rsidRPr="001D6960" w:rsidRDefault="001D6960" w:rsidP="001D6960">
            <w:pPr>
              <w:spacing w:line="240" w:lineRule="auto"/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  <w:t>27.05</w:t>
            </w:r>
          </w:p>
        </w:tc>
        <w:tc>
          <w:tcPr>
            <w:tcW w:w="1635" w:type="dxa"/>
          </w:tcPr>
          <w:p w14:paraId="5DB76660" w14:textId="77777777" w:rsidR="001D6960" w:rsidRPr="001D6960" w:rsidRDefault="001D6960" w:rsidP="001D6960">
            <w:pPr>
              <w:spacing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</w:tbl>
    <w:p w14:paraId="17EE15DE" w14:textId="77777777" w:rsidR="001D6960" w:rsidRPr="001D6960" w:rsidRDefault="001D6960" w:rsidP="001D6960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E2BFE85" w14:textId="77777777" w:rsidR="00600E5B" w:rsidRPr="00600E5B" w:rsidRDefault="00600E5B" w:rsidP="00600E5B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</w:p>
    <w:sectPr w:rsidR="00600E5B" w:rsidRPr="00600E5B" w:rsidSect="00DE7647">
      <w:footerReference w:type="default" r:id="rId8"/>
      <w:pgSz w:w="16838" w:h="11906" w:orient="landscape"/>
      <w:pgMar w:top="567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A51E32E" w14:textId="77777777" w:rsidR="006B3A82" w:rsidRDefault="006B3A82" w:rsidP="004D6982">
      <w:pPr>
        <w:spacing w:after="0" w:line="240" w:lineRule="auto"/>
      </w:pPr>
      <w:r>
        <w:separator/>
      </w:r>
    </w:p>
  </w:endnote>
  <w:endnote w:type="continuationSeparator" w:id="0">
    <w:p w14:paraId="58A6D373" w14:textId="77777777" w:rsidR="006B3A82" w:rsidRDefault="006B3A82" w:rsidP="004D69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wtonCSanPin-Regular">
    <w:altName w:val="Arial Unicode MS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79855299"/>
      <w:docPartObj>
        <w:docPartGallery w:val="Page Numbers (Bottom of Page)"/>
        <w:docPartUnique/>
      </w:docPartObj>
    </w:sdtPr>
    <w:sdtEndPr/>
    <w:sdtContent>
      <w:p w14:paraId="2D77C850" w14:textId="7A8DEE07" w:rsidR="004D6982" w:rsidRDefault="004D6982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FEA60E4" w14:textId="77777777" w:rsidR="004D6982" w:rsidRDefault="004D6982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C5774B0" w14:textId="77777777" w:rsidR="006B3A82" w:rsidRDefault="006B3A82" w:rsidP="004D6982">
      <w:pPr>
        <w:spacing w:after="0" w:line="240" w:lineRule="auto"/>
      </w:pPr>
      <w:r>
        <w:separator/>
      </w:r>
    </w:p>
  </w:footnote>
  <w:footnote w:type="continuationSeparator" w:id="0">
    <w:p w14:paraId="561D84C2" w14:textId="77777777" w:rsidR="006B3A82" w:rsidRDefault="006B3A82" w:rsidP="004D69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14E0337"/>
    <w:multiLevelType w:val="multilevel"/>
    <w:tmpl w:val="F5CC58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6DE6BC2"/>
    <w:multiLevelType w:val="hybridMultilevel"/>
    <w:tmpl w:val="3244CE3C"/>
    <w:lvl w:ilvl="0" w:tplc="55DAFD16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color w:val="auto"/>
      </w:rPr>
    </w:lvl>
    <w:lvl w:ilvl="1" w:tplc="04190003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</w:r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7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695A"/>
    <w:rsid w:val="00136B21"/>
    <w:rsid w:val="001704B1"/>
    <w:rsid w:val="001D695A"/>
    <w:rsid w:val="001D6960"/>
    <w:rsid w:val="003974DF"/>
    <w:rsid w:val="003E154F"/>
    <w:rsid w:val="004D6982"/>
    <w:rsid w:val="00600E5B"/>
    <w:rsid w:val="00623B2F"/>
    <w:rsid w:val="00667AFD"/>
    <w:rsid w:val="006B3A82"/>
    <w:rsid w:val="006F55DA"/>
    <w:rsid w:val="00D80767"/>
    <w:rsid w:val="00DE7647"/>
    <w:rsid w:val="00DF3613"/>
    <w:rsid w:val="00E63A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370080"/>
  <w15:chartTrackingRefBased/>
  <w15:docId w15:val="{DDB8F564-1A5F-4A12-8AC4-21D082E2F4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DE7647"/>
    <w:pPr>
      <w:spacing w:line="254" w:lineRule="auto"/>
    </w:pPr>
    <w:rPr>
      <w:rFonts w:ascii="Calibri" w:eastAsia="Times New Roman" w:hAnsi="Calibri" w:cs="Times New Roman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1D69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1D6960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a3">
    <w:name w:val="Table Grid"/>
    <w:basedOn w:val="a1"/>
    <w:uiPriority w:val="59"/>
    <w:rsid w:val="001D69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4D69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4D6982"/>
    <w:rPr>
      <w:rFonts w:ascii="Calibri" w:eastAsia="Times New Roman" w:hAnsi="Calibri" w:cs="Times New Roman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4D69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4D6982"/>
    <w:rPr>
      <w:rFonts w:ascii="Calibri" w:eastAsia="Times New Roman" w:hAnsi="Calibri" w:cs="Times New Roman"/>
      <w:szCs w:val="20"/>
      <w:lang w:eastAsia="ru-RU"/>
    </w:rPr>
  </w:style>
  <w:style w:type="character" w:customStyle="1" w:styleId="14">
    <w:name w:val="Основной текст (14)_"/>
    <w:link w:val="141"/>
    <w:rsid w:val="006F55DA"/>
    <w:rPr>
      <w:i/>
      <w:iCs/>
      <w:shd w:val="clear" w:color="auto" w:fill="FFFFFF"/>
    </w:rPr>
  </w:style>
  <w:style w:type="paragraph" w:customStyle="1" w:styleId="141">
    <w:name w:val="Основной текст (14)1"/>
    <w:basedOn w:val="a"/>
    <w:link w:val="14"/>
    <w:rsid w:val="006F55DA"/>
    <w:pPr>
      <w:shd w:val="clear" w:color="auto" w:fill="FFFFFF"/>
      <w:spacing w:after="0" w:line="211" w:lineRule="exact"/>
      <w:ind w:firstLine="400"/>
      <w:jc w:val="both"/>
    </w:pPr>
    <w:rPr>
      <w:rFonts w:asciiTheme="minorHAnsi" w:eastAsiaTheme="minorHAnsi" w:hAnsiTheme="minorHAnsi" w:cstheme="minorBidi"/>
      <w:i/>
      <w:iCs/>
      <w:szCs w:val="22"/>
      <w:shd w:val="clear" w:color="auto" w:fill="FFFFFF"/>
      <w:lang w:eastAsia="en-US"/>
    </w:rPr>
  </w:style>
  <w:style w:type="paragraph" w:styleId="a8">
    <w:name w:val="No Spacing"/>
    <w:qFormat/>
    <w:rsid w:val="006F55D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7">
    <w:name w:val="c17"/>
    <w:basedOn w:val="a"/>
    <w:rsid w:val="006F55D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a0"/>
    <w:rsid w:val="006F55DA"/>
  </w:style>
  <w:style w:type="character" w:customStyle="1" w:styleId="c7">
    <w:name w:val="c7"/>
    <w:basedOn w:val="a0"/>
    <w:rsid w:val="006F55DA"/>
  </w:style>
  <w:style w:type="character" w:customStyle="1" w:styleId="c20">
    <w:name w:val="c20"/>
    <w:basedOn w:val="a0"/>
    <w:rsid w:val="006F55DA"/>
  </w:style>
  <w:style w:type="paragraph" w:customStyle="1" w:styleId="body">
    <w:name w:val="body"/>
    <w:basedOn w:val="a"/>
    <w:rsid w:val="006F55D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3889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9</Pages>
  <Words>3093</Words>
  <Characters>17635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Айсылу Хафизова</dc:creator>
  <cp:keywords/>
  <dc:description/>
  <cp:lastModifiedBy>User</cp:lastModifiedBy>
  <cp:revision>9</cp:revision>
  <dcterms:created xsi:type="dcterms:W3CDTF">2022-09-10T10:00:00Z</dcterms:created>
  <dcterms:modified xsi:type="dcterms:W3CDTF">2022-09-29T08:24:00Z</dcterms:modified>
</cp:coreProperties>
</file>